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6836" w:type="dxa"/>
        <w:tblCellSpacing w:w="0" w:type="dxa"/>
        <w:tblCellMar>
          <w:top w:w="15" w:type="dxa"/>
          <w:left w:w="15" w:type="dxa"/>
          <w:bottom w:w="15" w:type="dxa"/>
          <w:right w:w="15" w:type="dxa"/>
        </w:tblCellMar>
        <w:tblLook w:val="04A0" w:firstRow="1" w:lastRow="0" w:firstColumn="1" w:lastColumn="0" w:noHBand="0" w:noVBand="1"/>
      </w:tblPr>
      <w:tblGrid>
        <w:gridCol w:w="11151"/>
        <w:gridCol w:w="5685"/>
      </w:tblGrid>
      <w:tr w:rsidR="00F67734" w:rsidRPr="00F67734" w14:paraId="47A65B94" w14:textId="77777777" w:rsidTr="00F67734">
        <w:trPr>
          <w:tblCellSpacing w:w="0" w:type="dxa"/>
        </w:trPr>
        <w:tc>
          <w:tcPr>
            <w:tcW w:w="0" w:type="auto"/>
            <w:tcMar>
              <w:top w:w="150" w:type="dxa"/>
              <w:left w:w="150" w:type="dxa"/>
              <w:bottom w:w="150" w:type="dxa"/>
              <w:right w:w="150" w:type="dxa"/>
            </w:tcMar>
          </w:tcPr>
          <w:p w14:paraId="4E277F83" w14:textId="77777777" w:rsidR="00F67734" w:rsidRPr="00F67734" w:rsidRDefault="00F67734" w:rsidP="00F67734">
            <w:pPr>
              <w:spacing w:after="240" w:line="240" w:lineRule="auto"/>
              <w:ind w:left="-624"/>
              <w:rPr>
                <w:rFonts w:ascii="Verdana" w:eastAsia="Times New Roman" w:hAnsi="Verdana" w:cs="Times New Roman"/>
                <w:sz w:val="24"/>
                <w:szCs w:val="24"/>
                <w:lang w:eastAsia="en-AU"/>
              </w:rPr>
            </w:pPr>
          </w:p>
        </w:tc>
        <w:tc>
          <w:tcPr>
            <w:tcW w:w="0" w:type="auto"/>
            <w:tcMar>
              <w:top w:w="150" w:type="dxa"/>
              <w:left w:w="0" w:type="dxa"/>
              <w:bottom w:w="150" w:type="dxa"/>
              <w:right w:w="150" w:type="dxa"/>
            </w:tcMar>
          </w:tcPr>
          <w:p w14:paraId="2518E8C4" w14:textId="4B570587" w:rsidR="00F67734" w:rsidRPr="00F67734" w:rsidRDefault="00F67734" w:rsidP="00F67734">
            <w:pPr>
              <w:spacing w:after="0" w:line="240" w:lineRule="auto"/>
              <w:rPr>
                <w:rFonts w:ascii="Times New Roman" w:eastAsia="Times New Roman" w:hAnsi="Times New Roman" w:cs="Times New Roman"/>
                <w:sz w:val="24"/>
                <w:szCs w:val="24"/>
                <w:lang w:val="en-US" w:eastAsia="en-AU"/>
              </w:rPr>
            </w:pPr>
          </w:p>
        </w:tc>
      </w:tr>
    </w:tbl>
    <w:p w14:paraId="7C9B275D" w14:textId="4707C006" w:rsidR="006422B4" w:rsidRDefault="006422B4" w:rsidP="00F67734">
      <w:pPr>
        <w:spacing w:before="100" w:beforeAutospacing="1" w:after="100" w:afterAutospacing="1" w:line="240" w:lineRule="auto"/>
        <w:textAlignment w:val="baseline"/>
        <w:rPr>
          <w:rFonts w:ascii="Arial" w:eastAsia="Times New Roman" w:hAnsi="Arial" w:cs="Arial"/>
          <w:b/>
          <w:bCs/>
          <w:sz w:val="36"/>
          <w:szCs w:val="36"/>
          <w:bdr w:val="none" w:sz="0" w:space="0" w:color="auto" w:frame="1"/>
          <w:lang w:eastAsia="en-AU"/>
        </w:rPr>
      </w:pPr>
      <w:r>
        <w:rPr>
          <w:rFonts w:ascii="Arial" w:eastAsia="Times New Roman" w:hAnsi="Arial" w:cs="Arial"/>
          <w:b/>
          <w:bCs/>
          <w:sz w:val="36"/>
          <w:szCs w:val="36"/>
          <w:bdr w:val="none" w:sz="0" w:space="0" w:color="auto" w:frame="1"/>
          <w:lang w:eastAsia="en-AU"/>
        </w:rPr>
        <w:t xml:space="preserve">                                     </w:t>
      </w:r>
      <w:r>
        <w:rPr>
          <w:rFonts w:ascii="Arial" w:hAnsi="Arial" w:cs="Arial"/>
          <w:noProof/>
        </w:rPr>
        <w:drawing>
          <wp:inline distT="0" distB="0" distL="0" distR="0" wp14:anchorId="7813DCBE" wp14:editId="2D086800">
            <wp:extent cx="870596" cy="1014795"/>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C 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891250" cy="1038871"/>
                    </a:xfrm>
                    <a:prstGeom prst="rect">
                      <a:avLst/>
                    </a:prstGeom>
                  </pic:spPr>
                </pic:pic>
              </a:graphicData>
            </a:graphic>
          </wp:inline>
        </w:drawing>
      </w:r>
    </w:p>
    <w:p w14:paraId="5A6E9700" w14:textId="368A8EF5" w:rsidR="00F67734" w:rsidRPr="00F82E54" w:rsidRDefault="00F67734" w:rsidP="00F67734">
      <w:pPr>
        <w:spacing w:before="100" w:beforeAutospacing="1" w:after="100" w:afterAutospacing="1" w:line="240" w:lineRule="auto"/>
        <w:textAlignment w:val="baseline"/>
        <w:rPr>
          <w:rFonts w:ascii="Arial" w:eastAsia="Times New Roman" w:hAnsi="Arial" w:cs="Arial"/>
          <w:sz w:val="25"/>
          <w:szCs w:val="25"/>
          <w:bdr w:val="none" w:sz="0" w:space="0" w:color="auto" w:frame="1"/>
          <w:lang w:eastAsia="en-AU"/>
        </w:rPr>
      </w:pPr>
      <w:r w:rsidRPr="00F82E54">
        <w:rPr>
          <w:rFonts w:ascii="Arial" w:eastAsia="Times New Roman" w:hAnsi="Arial" w:cs="Arial"/>
          <w:b/>
          <w:bCs/>
          <w:sz w:val="36"/>
          <w:szCs w:val="36"/>
          <w:bdr w:val="none" w:sz="0" w:space="0" w:color="auto" w:frame="1"/>
          <w:lang w:eastAsia="en-AU"/>
        </w:rPr>
        <w:t>Oakleigh Bowling Club - established 1906</w:t>
      </w:r>
    </w:p>
    <w:p w14:paraId="5FA3C300" w14:textId="77777777" w:rsidR="00F67734" w:rsidRPr="00F82E54" w:rsidRDefault="00F67734" w:rsidP="00F67734">
      <w:pPr>
        <w:spacing w:before="100" w:beforeAutospacing="1" w:after="100" w:afterAutospacing="1" w:line="240" w:lineRule="auto"/>
        <w:textAlignment w:val="baseline"/>
        <w:rPr>
          <w:rFonts w:ascii="Arial" w:eastAsia="Times New Roman" w:hAnsi="Arial" w:cs="Arial"/>
          <w:sz w:val="25"/>
          <w:szCs w:val="25"/>
          <w:bdr w:val="none" w:sz="0" w:space="0" w:color="auto" w:frame="1"/>
          <w:lang w:eastAsia="en-AU"/>
        </w:rPr>
      </w:pPr>
      <w:r w:rsidRPr="00F82E54">
        <w:rPr>
          <w:rFonts w:ascii="Arial" w:eastAsia="Times New Roman" w:hAnsi="Arial" w:cs="Arial"/>
          <w:sz w:val="36"/>
          <w:szCs w:val="36"/>
          <w:bdr w:val="none" w:sz="0" w:space="0" w:color="auto" w:frame="1"/>
          <w:lang w:eastAsia="en-AU"/>
        </w:rPr>
        <w:t> </w:t>
      </w:r>
    </w:p>
    <w:p w14:paraId="287CB556" w14:textId="3CDF53FC" w:rsidR="00F67734" w:rsidRDefault="00F67734" w:rsidP="00F67734">
      <w:pPr>
        <w:spacing w:after="0" w:line="240" w:lineRule="auto"/>
        <w:textAlignment w:val="baseline"/>
        <w:rPr>
          <w:rFonts w:ascii="Arial" w:eastAsia="Times New Roman" w:hAnsi="Arial" w:cs="Arial"/>
          <w:sz w:val="24"/>
          <w:szCs w:val="24"/>
          <w:bdr w:val="none" w:sz="0" w:space="0" w:color="auto" w:frame="1"/>
          <w:lang w:eastAsia="en-AU"/>
        </w:rPr>
      </w:pPr>
      <w:r w:rsidRPr="00F82E54">
        <w:rPr>
          <w:rFonts w:ascii="Arial" w:eastAsia="Times New Roman" w:hAnsi="Arial" w:cs="Arial"/>
          <w:sz w:val="24"/>
          <w:szCs w:val="24"/>
          <w:bdr w:val="none" w:sz="0" w:space="0" w:color="auto" w:frame="1"/>
          <w:lang w:eastAsia="en-AU"/>
        </w:rPr>
        <w:t>Moves to establish a bowls club at Oakleigh were made in 1902 but a club was not actually established until 1906 after a meeting at Oakleigh’s newly rebuilt Mechanics Institute.</w:t>
      </w:r>
    </w:p>
    <w:p w14:paraId="5EA5BCAB" w14:textId="77777777" w:rsidR="008B3E60" w:rsidRPr="00F82E54" w:rsidRDefault="008B3E60" w:rsidP="00F67734">
      <w:pPr>
        <w:spacing w:after="0" w:line="240" w:lineRule="auto"/>
        <w:textAlignment w:val="baseline"/>
        <w:rPr>
          <w:rFonts w:ascii="Arial" w:eastAsia="Times New Roman" w:hAnsi="Arial" w:cs="Arial"/>
          <w:sz w:val="25"/>
          <w:szCs w:val="25"/>
          <w:lang w:eastAsia="en-AU"/>
        </w:rPr>
      </w:pPr>
    </w:p>
    <w:p w14:paraId="3454C464" w14:textId="11F3F038" w:rsidR="00F67734" w:rsidRPr="00F82E54" w:rsidRDefault="00F67734" w:rsidP="00F67734">
      <w:pPr>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With the purpose of forming a bowls club in Oakleigh, on the 9th May 1902 a meeting was called by the mayor of the Borough of Oakleigh, Cr. William H. Thomson. At that meeting Town Clerk William Haughton and recreation reserve trustee David W. Nicoll urged that a club be formed called Oakleigh District Bowling Club. An entrance fee of ten shillings and sixpence (10/6) and an annual subscription of £1 1 0 per annum applied.</w:t>
      </w:r>
      <w:r w:rsidRPr="00F82E54">
        <w:rPr>
          <w:rFonts w:ascii="Arial" w:eastAsia="Times New Roman" w:hAnsi="Arial" w:cs="Arial"/>
          <w:sz w:val="24"/>
          <w:szCs w:val="24"/>
          <w:bdr w:val="none" w:sz="0" w:space="0" w:color="auto" w:frame="1"/>
          <w:lang w:eastAsia="en-AU"/>
        </w:rPr>
        <w:br/>
      </w:r>
      <w:r w:rsidRPr="00F82E54">
        <w:rPr>
          <w:rFonts w:ascii="Arial" w:eastAsia="Times New Roman" w:hAnsi="Arial" w:cs="Arial"/>
          <w:sz w:val="24"/>
          <w:szCs w:val="24"/>
          <w:bdr w:val="none" w:sz="0" w:space="0" w:color="auto" w:frame="1"/>
          <w:lang w:eastAsia="en-AU"/>
        </w:rPr>
        <w:br/>
        <w:t xml:space="preserve">In July 1906, trustees of the Oakleigh Recreation Reserve gave permission to establish a bowling green at Drummond Street on land ‘east of the tennis club’ at a rental of £2.2.0 per annum.  At the time the tennis club adjoined Oakleigh State School. </w:t>
      </w:r>
    </w:p>
    <w:p w14:paraId="32FEF689" w14:textId="77777777" w:rsidR="00F67734" w:rsidRPr="00F82E54" w:rsidRDefault="00F67734" w:rsidP="00F67734">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Before any game could begin a green had to be fashioned, and then an all-important pavilion. A sub-committee called for tenders to form the green with the outcome that J. W. Horsfall’s specifications and tender of £95 were accepted.</w:t>
      </w:r>
    </w:p>
    <w:p w14:paraId="7A44C72C" w14:textId="6D66425C" w:rsidR="00F67734" w:rsidRPr="00F82E54" w:rsidRDefault="00F67734" w:rsidP="00F67734">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Horsfall achieved the task and the green opened in January 1907. It was reported in the press that the opening was before ‘a large attendance of members and visitors.’ The ceremony of bowling the first jack was performed by the wife of the president, Mrs W. H. (Lucy) Thomson.  A south-facing pavilion backing onto Logie Street was also constructed that year.</w:t>
      </w:r>
      <w:r w:rsidR="00F82E54" w:rsidRPr="00F82E54">
        <w:rPr>
          <w:rFonts w:ascii="Arial" w:hAnsi="Arial" w:cs="Arial"/>
          <w:noProof/>
        </w:rPr>
        <w:t xml:space="preserve"> </w:t>
      </w:r>
    </w:p>
    <w:p w14:paraId="1D3A1E39" w14:textId="60439E15" w:rsidR="00260FD8" w:rsidRPr="00F82E54" w:rsidRDefault="00F67734" w:rsidP="00F82E54">
      <w:pPr>
        <w:spacing w:after="0" w:line="240" w:lineRule="auto"/>
        <w:textAlignment w:val="baseline"/>
        <w:rPr>
          <w:rFonts w:ascii="Arial" w:eastAsia="Times New Roman" w:hAnsi="Arial" w:cs="Arial"/>
          <w:color w:val="FF0000"/>
          <w:sz w:val="25"/>
          <w:szCs w:val="25"/>
          <w:lang w:eastAsia="en-AU"/>
        </w:rPr>
      </w:pPr>
      <w:r w:rsidRPr="00F82E54">
        <w:rPr>
          <w:rFonts w:ascii="Arial" w:eastAsia="Times New Roman" w:hAnsi="Arial" w:cs="Arial"/>
          <w:color w:val="FF0000"/>
          <w:sz w:val="24"/>
          <w:szCs w:val="24"/>
          <w:bdr w:val="none" w:sz="0" w:space="0" w:color="auto" w:frame="1"/>
          <w:lang w:eastAsia="en-AU"/>
        </w:rPr>
        <w:t xml:space="preserve"> </w:t>
      </w:r>
      <w:r w:rsidR="00260FD8" w:rsidRPr="00F82E54">
        <w:rPr>
          <w:rFonts w:ascii="Arial" w:hAnsi="Arial" w:cs="Arial"/>
        </w:rPr>
        <w:t>Club colours of purple and gold were adopted. Nearby were the long</w:t>
      </w:r>
      <w:r w:rsidR="00F82E54">
        <w:rPr>
          <w:rFonts w:ascii="Arial" w:hAnsi="Arial" w:cs="Arial"/>
        </w:rPr>
        <w:t>-e</w:t>
      </w:r>
      <w:r w:rsidR="00260FD8" w:rsidRPr="00F82E54">
        <w:rPr>
          <w:rFonts w:ascii="Arial" w:hAnsi="Arial" w:cs="Arial"/>
        </w:rPr>
        <w:t xml:space="preserve">stablished Oakleigh Cricket Club, formed in 1879, and the </w:t>
      </w:r>
      <w:r w:rsidR="00260FD8" w:rsidRPr="00F82E54">
        <w:rPr>
          <w:rFonts w:ascii="Arial" w:hAnsi="Arial" w:cs="Arial"/>
          <w:bdr w:val="none" w:sz="0" w:space="0" w:color="auto" w:frame="1"/>
        </w:rPr>
        <w:t>Oakleigh Football Club,</w:t>
      </w:r>
      <w:r w:rsidR="00260FD8" w:rsidRPr="00F82E54">
        <w:rPr>
          <w:rFonts w:ascii="Arial" w:hAnsi="Arial" w:cs="Arial"/>
        </w:rPr>
        <w:t xml:space="preserve"> an Australian Rules club which dated from the 1880s </w:t>
      </w:r>
      <w:r w:rsidR="00260FD8" w:rsidRPr="00F82E54">
        <w:rPr>
          <w:rFonts w:ascii="Arial" w:hAnsi="Arial" w:cs="Arial"/>
          <w:bdr w:val="none" w:sz="0" w:space="0" w:color="auto" w:frame="1"/>
        </w:rPr>
        <w:t>and was admitted into the VFA in 1929. These clubs all adopted purple and gold as their colours and the colours in turn became synonymous with Oakleigh.</w:t>
      </w:r>
    </w:p>
    <w:p w14:paraId="59A62468"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rPr>
        <w:t>A progressive Club, in 1907 Oakleigh District Bowling Club invited ladies to join at a reduced annual fee. Within five years women had formed Oakleigh Ladies Bowling Club on the same site.</w:t>
      </w:r>
    </w:p>
    <w:p w14:paraId="55CF905B"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rPr>
        <w:t xml:space="preserve">When aged in his twenties Edward (Ted) William Walker began bowling with Port Melbourne but in 1906 was a foundation member at Oakleigh. In 1908 Ted Walker won the Oakleigh club’s first championship. He went on to win 14 in all between </w:t>
      </w:r>
      <w:r w:rsidRPr="00F82E54">
        <w:rPr>
          <w:rFonts w:ascii="Arial" w:hAnsi="Arial" w:cs="Arial"/>
          <w:bdr w:val="none" w:sz="0" w:space="0" w:color="auto" w:frame="1"/>
        </w:rPr>
        <w:lastRenderedPageBreak/>
        <w:t>1908 and 1949. Walker was the Club’s outstanding player contributing at the local, state, national and international level.</w:t>
      </w:r>
    </w:p>
    <w:p w14:paraId="16E1E673"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lang w:val="en-US"/>
        </w:rPr>
        <w:t>The outbreak of World War 2 impacted on clubs and community. Despite difficult times,</w:t>
      </w:r>
      <w:r w:rsidRPr="00F82E54">
        <w:rPr>
          <w:rFonts w:ascii="Arial" w:hAnsi="Arial" w:cs="Arial"/>
          <w:b/>
          <w:bCs/>
          <w:bdr w:val="none" w:sz="0" w:space="0" w:color="auto" w:frame="1"/>
          <w:lang w:val="en-US"/>
        </w:rPr>
        <w:t xml:space="preserve"> in May 1942 Oakleigh won the VBA premiership pennant 1941-42.  </w:t>
      </w:r>
    </w:p>
    <w:p w14:paraId="73529920"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lang w:val="en-US"/>
        </w:rPr>
        <w:t xml:space="preserve">In post-war years </w:t>
      </w:r>
      <w:r w:rsidRPr="00F82E54">
        <w:rPr>
          <w:rFonts w:ascii="Arial" w:hAnsi="Arial" w:cs="Arial"/>
          <w:bdr w:val="none" w:sz="0" w:space="0" w:color="auto" w:frame="1"/>
        </w:rPr>
        <w:t xml:space="preserve">from 1945 to 1948 </w:t>
      </w:r>
      <w:r w:rsidRPr="00F82E54">
        <w:rPr>
          <w:rFonts w:ascii="Arial" w:hAnsi="Arial" w:cs="Arial"/>
          <w:bdr w:val="none" w:sz="0" w:space="0" w:color="auto" w:frame="1"/>
          <w:lang w:val="en-US"/>
        </w:rPr>
        <w:t xml:space="preserve">E. W. Walker was elected to the presidency of the </w:t>
      </w:r>
      <w:r w:rsidRPr="00F82E54">
        <w:rPr>
          <w:rFonts w:ascii="Arial" w:hAnsi="Arial" w:cs="Arial"/>
          <w:bdr w:val="none" w:sz="0" w:space="0" w:color="auto" w:frame="1"/>
        </w:rPr>
        <w:t>then Victorian</w:t>
      </w:r>
      <w:r w:rsidRPr="00F82E54">
        <w:rPr>
          <w:rFonts w:ascii="Arial" w:hAnsi="Arial" w:cs="Arial"/>
          <w:bdr w:val="none" w:sz="0" w:space="0" w:color="auto" w:frame="1"/>
          <w:lang w:val="en-US"/>
        </w:rPr>
        <w:t xml:space="preserve"> Bowls Association</w:t>
      </w:r>
      <w:r w:rsidRPr="00F82E54">
        <w:rPr>
          <w:rFonts w:ascii="Arial" w:hAnsi="Arial" w:cs="Arial"/>
          <w:bdr w:val="none" w:sz="0" w:space="0" w:color="auto" w:frame="1"/>
        </w:rPr>
        <w:t xml:space="preserve"> and in 1950 to life membership of the Royal Victorian</w:t>
      </w:r>
      <w:r w:rsidRPr="00F82E54">
        <w:rPr>
          <w:rFonts w:ascii="Arial" w:hAnsi="Arial" w:cs="Arial"/>
          <w:bdr w:val="none" w:sz="0" w:space="0" w:color="auto" w:frame="1"/>
          <w:lang w:val="en-US"/>
        </w:rPr>
        <w:t xml:space="preserve"> Bowls Association. </w:t>
      </w:r>
    </w:p>
    <w:p w14:paraId="74D3902F"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rPr>
        <w:t xml:space="preserve">In 1952 former public land was made available for recreation purposes. A lease, granted by Oakleigh City Council for the land, enabled Oakleigh Bowling Club to demolish its old clubhouse on its northern boundary along Logie Street and rebuild a modernised facility, opened in 1956, on its western boundary. The additional land was utilised for a second green, adding another seven rinks. </w:t>
      </w:r>
    </w:p>
    <w:p w14:paraId="734F5F3F" w14:textId="60BE9AB1" w:rsidR="00260FD8" w:rsidRPr="00F82E54" w:rsidRDefault="00260FD8" w:rsidP="00260FD8">
      <w:pPr>
        <w:pStyle w:val="NormalWeb"/>
        <w:textAlignment w:val="baseline"/>
        <w:rPr>
          <w:rFonts w:ascii="Arial" w:hAnsi="Arial" w:cs="Arial"/>
          <w:sz w:val="25"/>
          <w:szCs w:val="25"/>
        </w:rPr>
      </w:pPr>
      <w:r w:rsidRPr="00F82E54">
        <w:rPr>
          <w:rFonts w:ascii="Arial" w:hAnsi="Arial" w:cs="Arial"/>
          <w:bdr w:val="none" w:sz="0" w:space="0" w:color="auto" w:frame="1"/>
        </w:rPr>
        <w:t>Both the Oakleigh Bowling Club (OBC) and Oakleigh Ladies Bowling Club (OLBC) were buoyant in the 1980s, each having large numbers. In 1986 OBC had 130 men and OLBC 70 women members who played pennant, interclub, in-house and special trophy events. Both greens were among the best in Melbourne.</w:t>
      </w:r>
    </w:p>
    <w:p w14:paraId="4705DD9C" w14:textId="77777777" w:rsidR="00260FD8" w:rsidRPr="00F82E54" w:rsidRDefault="00260FD8" w:rsidP="00260FD8">
      <w:pPr>
        <w:pStyle w:val="NormalWeb"/>
        <w:textAlignment w:val="baseline"/>
        <w:rPr>
          <w:rFonts w:ascii="Arial" w:hAnsi="Arial" w:cs="Arial"/>
          <w:sz w:val="25"/>
          <w:szCs w:val="25"/>
        </w:rPr>
      </w:pPr>
      <w:r w:rsidRPr="00F82E54">
        <w:rPr>
          <w:rFonts w:ascii="Arial" w:hAnsi="Arial" w:cs="Arial"/>
          <w:b/>
          <w:bCs/>
          <w:bdr w:val="none" w:sz="0" w:space="0" w:color="auto" w:frame="1"/>
        </w:rPr>
        <w:t xml:space="preserve">Oakleigh won Division 4 and Division 7 RVBA premiership pennants in 1984-85 and in 1987-88 won the RVBA premier Division 1 pennant.  </w:t>
      </w:r>
    </w:p>
    <w:p w14:paraId="47138EE6" w14:textId="48A60370" w:rsidR="00260FD8" w:rsidRDefault="00260FD8" w:rsidP="00260FD8">
      <w:pPr>
        <w:pStyle w:val="NormalWeb"/>
        <w:textAlignment w:val="baseline"/>
        <w:rPr>
          <w:rFonts w:ascii="Arial" w:hAnsi="Arial" w:cs="Arial"/>
          <w:bdr w:val="none" w:sz="0" w:space="0" w:color="auto" w:frame="1"/>
        </w:rPr>
      </w:pPr>
      <w:r w:rsidRPr="00F82E54">
        <w:rPr>
          <w:rFonts w:ascii="Arial" w:hAnsi="Arial" w:cs="Arial"/>
          <w:bdr w:val="none" w:sz="0" w:space="0" w:color="auto" w:frame="1"/>
        </w:rPr>
        <w:t xml:space="preserve">In </w:t>
      </w:r>
      <w:r w:rsidRPr="00F82E54">
        <w:rPr>
          <w:rFonts w:ascii="Arial" w:hAnsi="Arial" w:cs="Arial"/>
          <w:b/>
          <w:bCs/>
          <w:bdr w:val="none" w:sz="0" w:space="0" w:color="auto" w:frame="1"/>
        </w:rPr>
        <w:t>2006</w:t>
      </w:r>
      <w:r w:rsidRPr="00F82E54">
        <w:rPr>
          <w:rFonts w:ascii="Arial" w:hAnsi="Arial" w:cs="Arial"/>
          <w:bdr w:val="none" w:sz="0" w:space="0" w:color="auto" w:frame="1"/>
        </w:rPr>
        <w:t xml:space="preserve"> Oakleigh Bowling Club celebrated 100 years of bowling tradition at Drummond Street, Oakleigh.</w:t>
      </w:r>
    </w:p>
    <w:p w14:paraId="23DEC943" w14:textId="77777777" w:rsidR="00F82E54" w:rsidRPr="00F82E54" w:rsidRDefault="00F82E54" w:rsidP="00260FD8">
      <w:pPr>
        <w:pStyle w:val="NormalWeb"/>
        <w:textAlignment w:val="baseline"/>
        <w:rPr>
          <w:rFonts w:ascii="Arial" w:hAnsi="Arial" w:cs="Arial"/>
          <w:sz w:val="25"/>
          <w:szCs w:val="25"/>
        </w:rPr>
      </w:pPr>
    </w:p>
    <w:p w14:paraId="5EE22A56" w14:textId="34DBE68F" w:rsidR="00260FD8" w:rsidRDefault="00260FD8" w:rsidP="00260FD8">
      <w:pPr>
        <w:spacing w:before="100" w:beforeAutospacing="1" w:after="100" w:afterAutospacing="1" w:line="240" w:lineRule="auto"/>
        <w:textAlignment w:val="baseline"/>
        <w:rPr>
          <w:rFonts w:ascii="Arial" w:eastAsia="Times New Roman" w:hAnsi="Arial" w:cs="Arial"/>
          <w:b/>
          <w:bCs/>
          <w:sz w:val="36"/>
          <w:szCs w:val="36"/>
          <w:bdr w:val="none" w:sz="0" w:space="0" w:color="auto" w:frame="1"/>
          <w:lang w:eastAsia="en-AU"/>
        </w:rPr>
      </w:pPr>
      <w:r w:rsidRPr="00F82E54">
        <w:rPr>
          <w:rFonts w:ascii="Arial" w:eastAsia="Times New Roman" w:hAnsi="Arial" w:cs="Arial"/>
          <w:b/>
          <w:bCs/>
          <w:sz w:val="36"/>
          <w:szCs w:val="36"/>
          <w:bdr w:val="none" w:sz="0" w:space="0" w:color="auto" w:frame="1"/>
          <w:lang w:val="en-US" w:eastAsia="en-AU"/>
        </w:rPr>
        <w:t xml:space="preserve">Oakleigh Ladies Bowling Club - </w:t>
      </w:r>
      <w:r w:rsidRPr="00F82E54">
        <w:rPr>
          <w:rFonts w:ascii="Arial" w:eastAsia="Times New Roman" w:hAnsi="Arial" w:cs="Arial"/>
          <w:b/>
          <w:bCs/>
          <w:sz w:val="36"/>
          <w:szCs w:val="36"/>
          <w:bdr w:val="none" w:sz="0" w:space="0" w:color="auto" w:frame="1"/>
          <w:lang w:eastAsia="en-AU"/>
        </w:rPr>
        <w:t>established 1912</w:t>
      </w:r>
    </w:p>
    <w:p w14:paraId="7328BFE8" w14:textId="77777777" w:rsidR="00F82E54" w:rsidRPr="00F82E54" w:rsidRDefault="00F82E54" w:rsidP="00260FD8">
      <w:pPr>
        <w:spacing w:before="100" w:beforeAutospacing="1" w:after="100" w:afterAutospacing="1" w:line="240" w:lineRule="auto"/>
        <w:textAlignment w:val="baseline"/>
        <w:rPr>
          <w:rFonts w:ascii="Arial" w:eastAsia="Times New Roman" w:hAnsi="Arial" w:cs="Arial"/>
          <w:sz w:val="25"/>
          <w:szCs w:val="25"/>
          <w:lang w:eastAsia="en-AU"/>
        </w:rPr>
      </w:pPr>
    </w:p>
    <w:p w14:paraId="17FD8CE9" w14:textId="4CA5E564" w:rsidR="00260FD8" w:rsidRPr="00F82E54" w:rsidRDefault="00260FD8" w:rsidP="00F82E54">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5"/>
          <w:szCs w:val="25"/>
          <w:bdr w:val="none" w:sz="0" w:space="0" w:color="auto" w:frame="1"/>
          <w:lang w:val="en-US" w:eastAsia="en-AU"/>
        </w:rPr>
        <w:t> </w:t>
      </w:r>
      <w:r w:rsidRPr="00F82E54">
        <w:rPr>
          <w:rFonts w:ascii="Arial" w:eastAsia="Times New Roman" w:hAnsi="Arial" w:cs="Arial"/>
          <w:sz w:val="24"/>
          <w:szCs w:val="24"/>
          <w:bdr w:val="none" w:sz="0" w:space="0" w:color="auto" w:frame="1"/>
          <w:lang w:val="en-US" w:eastAsia="en-AU"/>
        </w:rPr>
        <w:t xml:space="preserve">At the 5th AGM of the </w:t>
      </w:r>
      <w:r w:rsidRPr="00F82E54">
        <w:rPr>
          <w:rFonts w:ascii="Arial" w:eastAsia="Times New Roman" w:hAnsi="Arial" w:cs="Arial"/>
          <w:sz w:val="24"/>
          <w:szCs w:val="24"/>
          <w:bdr w:val="none" w:sz="0" w:space="0" w:color="auto" w:frame="1"/>
          <w:lang w:eastAsia="en-AU"/>
        </w:rPr>
        <w:t xml:space="preserve">Victorian Ladies’ Bowling Association </w:t>
      </w:r>
      <w:r w:rsidRPr="00F82E54">
        <w:rPr>
          <w:rFonts w:ascii="Arial" w:eastAsia="Times New Roman" w:hAnsi="Arial" w:cs="Arial"/>
          <w:sz w:val="24"/>
          <w:szCs w:val="24"/>
          <w:bdr w:val="none" w:sz="0" w:space="0" w:color="auto" w:frame="1"/>
          <w:lang w:val="en-US" w:eastAsia="en-AU"/>
        </w:rPr>
        <w:t>(VLBA) on 23 September 1912 two women attending indicated their intention to affiliate a new club:</w:t>
      </w:r>
      <w:r w:rsidRPr="00F82E54">
        <w:rPr>
          <w:rFonts w:ascii="Arial" w:eastAsia="Times New Roman" w:hAnsi="Arial" w:cs="Arial"/>
          <w:sz w:val="24"/>
          <w:szCs w:val="24"/>
          <w:bdr w:val="none" w:sz="0" w:space="0" w:color="auto" w:frame="1"/>
          <w:lang w:eastAsia="en-AU"/>
        </w:rPr>
        <w:t xml:space="preserve"> Oakleigh Ladies’ Bowling Club (</w:t>
      </w:r>
      <w:r w:rsidRPr="00F82E54">
        <w:rPr>
          <w:rFonts w:ascii="Arial" w:eastAsia="Times New Roman" w:hAnsi="Arial" w:cs="Arial"/>
          <w:sz w:val="24"/>
          <w:szCs w:val="24"/>
          <w:bdr w:val="none" w:sz="0" w:space="0" w:color="auto" w:frame="1"/>
          <w:lang w:val="en-US" w:eastAsia="en-AU"/>
        </w:rPr>
        <w:t>OLBC</w:t>
      </w:r>
      <w:r w:rsidRPr="00F82E54">
        <w:rPr>
          <w:rFonts w:ascii="Arial" w:eastAsia="Times New Roman" w:hAnsi="Arial" w:cs="Arial"/>
          <w:b/>
          <w:bCs/>
          <w:sz w:val="24"/>
          <w:szCs w:val="24"/>
          <w:bdr w:val="none" w:sz="0" w:space="0" w:color="auto" w:frame="1"/>
          <w:lang w:val="en-US" w:eastAsia="en-AU"/>
        </w:rPr>
        <w:t>)</w:t>
      </w:r>
      <w:r w:rsidRPr="00F82E54">
        <w:rPr>
          <w:rFonts w:ascii="Arial" w:eastAsia="Times New Roman" w:hAnsi="Arial" w:cs="Arial"/>
          <w:sz w:val="24"/>
          <w:szCs w:val="24"/>
          <w:bdr w:val="none" w:sz="0" w:space="0" w:color="auto" w:frame="1"/>
          <w:lang w:val="en-US" w:eastAsia="en-AU"/>
        </w:rPr>
        <w:t>.</w:t>
      </w:r>
      <w:r w:rsidRPr="00F82E54">
        <w:rPr>
          <w:rFonts w:ascii="Arial" w:eastAsia="Times New Roman" w:hAnsi="Arial" w:cs="Arial"/>
          <w:sz w:val="24"/>
          <w:szCs w:val="24"/>
          <w:bdr w:val="none" w:sz="0" w:space="0" w:color="auto" w:frame="1"/>
          <w:lang w:eastAsia="en-AU"/>
        </w:rPr>
        <w:t xml:space="preserve"> The women were its</w:t>
      </w:r>
      <w:r w:rsidRPr="00F82E54">
        <w:rPr>
          <w:rFonts w:ascii="Arial" w:eastAsia="Times New Roman" w:hAnsi="Arial" w:cs="Arial"/>
          <w:sz w:val="24"/>
          <w:szCs w:val="24"/>
          <w:bdr w:val="none" w:sz="0" w:space="0" w:color="auto" w:frame="1"/>
          <w:lang w:val="en-US" w:eastAsia="en-AU"/>
        </w:rPr>
        <w:t xml:space="preserve"> president</w:t>
      </w:r>
      <w:r w:rsidRPr="00F82E54">
        <w:rPr>
          <w:rFonts w:ascii="Arial" w:eastAsia="Times New Roman" w:hAnsi="Arial" w:cs="Arial"/>
          <w:sz w:val="24"/>
          <w:szCs w:val="24"/>
          <w:bdr w:val="none" w:sz="0" w:space="0" w:color="auto" w:frame="1"/>
          <w:lang w:eastAsia="en-AU"/>
        </w:rPr>
        <w:t xml:space="preserve">, Ethel </w:t>
      </w:r>
      <w:r w:rsidRPr="00F82E54">
        <w:rPr>
          <w:rFonts w:ascii="Arial" w:eastAsia="Times New Roman" w:hAnsi="Arial" w:cs="Arial"/>
          <w:sz w:val="24"/>
          <w:szCs w:val="24"/>
          <w:bdr w:val="none" w:sz="0" w:space="0" w:color="auto" w:frame="1"/>
          <w:lang w:val="en-US" w:eastAsia="en-AU"/>
        </w:rPr>
        <w:t>Westley, and secretary, Ada Tranter. The club was</w:t>
      </w:r>
      <w:r w:rsidRPr="00F82E54">
        <w:rPr>
          <w:rFonts w:ascii="Arial" w:eastAsia="Times New Roman" w:hAnsi="Arial" w:cs="Arial"/>
          <w:sz w:val="24"/>
          <w:szCs w:val="24"/>
          <w:bdr w:val="none" w:sz="0" w:space="0" w:color="auto" w:frame="1"/>
          <w:lang w:eastAsia="en-AU"/>
        </w:rPr>
        <w:t xml:space="preserve"> promptly affiliated with the</w:t>
      </w:r>
      <w:r w:rsidRPr="00F82E54">
        <w:rPr>
          <w:rFonts w:ascii="Arial" w:eastAsia="Times New Roman" w:hAnsi="Arial" w:cs="Arial"/>
          <w:sz w:val="24"/>
          <w:szCs w:val="24"/>
          <w:bdr w:val="none" w:sz="0" w:space="0" w:color="auto" w:frame="1"/>
          <w:lang w:val="en-US" w:eastAsia="en-AU"/>
        </w:rPr>
        <w:t xml:space="preserve"> VLBA and was </w:t>
      </w:r>
      <w:r w:rsidRPr="00F82E54">
        <w:rPr>
          <w:rFonts w:ascii="Arial" w:eastAsia="Times New Roman" w:hAnsi="Arial" w:cs="Arial"/>
          <w:sz w:val="24"/>
          <w:szCs w:val="24"/>
          <w:bdr w:val="none" w:sz="0" w:space="0" w:color="auto" w:frame="1"/>
          <w:lang w:eastAsia="en-AU"/>
        </w:rPr>
        <w:t xml:space="preserve">only the seventh club to be admitted. </w:t>
      </w:r>
    </w:p>
    <w:p w14:paraId="08E1962F" w14:textId="67777D27"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 Oakleigh women began with 20 players. Their first game was played in October 1912 in which they defeated Malvern 85 - 50.</w:t>
      </w:r>
    </w:p>
    <w:p w14:paraId="50C0237A" w14:textId="4F58DAE3"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OLBC</w:t>
      </w:r>
      <w:r w:rsidRPr="00F82E54">
        <w:rPr>
          <w:rFonts w:ascii="Arial" w:eastAsia="Times New Roman" w:hAnsi="Arial" w:cs="Arial"/>
          <w:b/>
          <w:bCs/>
          <w:sz w:val="24"/>
          <w:szCs w:val="24"/>
          <w:bdr w:val="none" w:sz="0" w:space="0" w:color="auto" w:frame="1"/>
          <w:lang w:val="en-US" w:eastAsia="en-AU"/>
        </w:rPr>
        <w:t xml:space="preserve"> </w:t>
      </w:r>
      <w:r w:rsidRPr="00F82E54">
        <w:rPr>
          <w:rFonts w:ascii="Arial" w:eastAsia="Times New Roman" w:hAnsi="Arial" w:cs="Arial"/>
          <w:sz w:val="24"/>
          <w:szCs w:val="24"/>
          <w:bdr w:val="none" w:sz="0" w:space="0" w:color="auto" w:frame="1"/>
          <w:lang w:val="en-US" w:eastAsia="en-AU"/>
        </w:rPr>
        <w:t xml:space="preserve">established alongside </w:t>
      </w:r>
      <w:r w:rsidRPr="00F82E54">
        <w:rPr>
          <w:rFonts w:ascii="Arial" w:eastAsia="Times New Roman" w:hAnsi="Arial" w:cs="Arial"/>
          <w:sz w:val="24"/>
          <w:szCs w:val="24"/>
          <w:bdr w:val="none" w:sz="0" w:space="0" w:color="auto" w:frame="1"/>
          <w:lang w:eastAsia="en-AU"/>
        </w:rPr>
        <w:t xml:space="preserve">Oakleigh Bowling Club </w:t>
      </w:r>
      <w:r w:rsidRPr="00F82E54">
        <w:rPr>
          <w:rFonts w:ascii="Arial" w:eastAsia="Times New Roman" w:hAnsi="Arial" w:cs="Arial"/>
          <w:sz w:val="24"/>
          <w:szCs w:val="24"/>
          <w:bdr w:val="none" w:sz="0" w:space="0" w:color="auto" w:frame="1"/>
          <w:lang w:val="en-US" w:eastAsia="en-AU"/>
        </w:rPr>
        <w:t xml:space="preserve">(OBC) formed in 1906 and the two coexisted and supported each other. OBC saw benefit in women members and was at the forefront of those accepting women into bowls. Women were invited to join from 1907. </w:t>
      </w:r>
    </w:p>
    <w:p w14:paraId="735CFD56" w14:textId="453E4195"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lastRenderedPageBreak/>
        <w:t xml:space="preserve"> The women proved significant fundraisers for OBC and OLBC clubs and helped provide amenities. To raise money they took on catering, held card nights, arranged dances, concerts, street stalls and the like. </w:t>
      </w:r>
    </w:p>
    <w:p w14:paraId="49FFF7C8" w14:textId="36308D4B"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w:t>
      </w:r>
      <w:bookmarkStart w:id="0" w:name="_GoBack"/>
      <w:bookmarkEnd w:id="0"/>
      <w:r w:rsidRPr="00F82E54">
        <w:rPr>
          <w:rFonts w:ascii="Arial" w:eastAsia="Times New Roman" w:hAnsi="Arial" w:cs="Arial"/>
          <w:b/>
          <w:bCs/>
          <w:sz w:val="24"/>
          <w:szCs w:val="24"/>
          <w:bdr w:val="none" w:sz="0" w:space="0" w:color="auto" w:frame="1"/>
          <w:lang w:val="en-US" w:eastAsia="en-AU"/>
        </w:rPr>
        <w:t xml:space="preserve">OLBC came to the fore in 1934-35 when it won the VLBA champion rink and in 1940-41 the VLBA B champion rink. </w:t>
      </w:r>
    </w:p>
    <w:p w14:paraId="7BD182A1" w14:textId="77777777" w:rsidR="00260FD8" w:rsidRPr="00F82E54" w:rsidRDefault="00260FD8" w:rsidP="00260FD8">
      <w:pPr>
        <w:spacing w:after="0" w:line="240" w:lineRule="auto"/>
        <w:textAlignment w:val="baseline"/>
        <w:rPr>
          <w:rFonts w:ascii="Arial" w:eastAsia="Times New Roman" w:hAnsi="Arial" w:cs="Arial"/>
          <w:sz w:val="25"/>
          <w:szCs w:val="25"/>
          <w:bdr w:val="none" w:sz="0" w:space="0" w:color="auto" w:frame="1"/>
          <w:lang w:val="en-US" w:eastAsia="en-AU"/>
        </w:rPr>
      </w:pPr>
      <w:r w:rsidRPr="00F82E54">
        <w:rPr>
          <w:rFonts w:ascii="Arial" w:eastAsia="Times New Roman" w:hAnsi="Arial" w:cs="Arial"/>
          <w:sz w:val="24"/>
          <w:szCs w:val="24"/>
          <w:bdr w:val="none" w:sz="0" w:space="0" w:color="auto" w:frame="1"/>
          <w:lang w:val="en-US" w:eastAsia="en-AU"/>
        </w:rPr>
        <w:t xml:space="preserve">During World War 2 Oakleigh was nurturing an outstanding bowler and administrator: Clare V. Gray. A Club president and first life member of OLBC, at War’s end Clare Gray was elected third president of the VLBA. She held the position from 1946 through to 1950 and was a very capable leader during a period of rapid post-war development. C. V. Gray was a VLBA trustee and in 1947 became a foundation member of the Australian Women’s Bowling Council. She was also made a VLBA life member. </w:t>
      </w:r>
    </w:p>
    <w:p w14:paraId="2F8D4590" w14:textId="77777777" w:rsidR="00260FD8" w:rsidRPr="00F82E54" w:rsidRDefault="00260FD8" w:rsidP="00260FD8">
      <w:pPr>
        <w:spacing w:after="0" w:line="240" w:lineRule="auto"/>
        <w:textAlignment w:val="baseline"/>
        <w:rPr>
          <w:rFonts w:ascii="Arial" w:eastAsia="Times New Roman" w:hAnsi="Arial" w:cs="Arial"/>
          <w:sz w:val="25"/>
          <w:szCs w:val="25"/>
          <w:bdr w:val="none" w:sz="0" w:space="0" w:color="auto" w:frame="1"/>
          <w:lang w:val="en-US" w:eastAsia="en-AU"/>
        </w:rPr>
      </w:pPr>
      <w:r w:rsidRPr="00F82E54">
        <w:rPr>
          <w:rFonts w:ascii="Arial" w:eastAsia="Times New Roman" w:hAnsi="Arial" w:cs="Arial"/>
          <w:sz w:val="24"/>
          <w:szCs w:val="24"/>
          <w:bdr w:val="none" w:sz="0" w:space="0" w:color="auto" w:frame="1"/>
          <w:lang w:val="en-US" w:eastAsia="en-AU"/>
        </w:rPr>
        <w:t> </w:t>
      </w:r>
    </w:p>
    <w:p w14:paraId="44BBAD08" w14:textId="77777777" w:rsidR="00260FD8" w:rsidRPr="00F82E54" w:rsidRDefault="00260FD8" w:rsidP="00260FD8">
      <w:pPr>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During her presidency of the VLBA Clare Gray led an official VLBA party on its first tour to country clubs to promote goodwill and the game. Within a few years she had arranged an interchange of visits between Gippsland clubs and the Oakleigh club, the first of these in 1952.</w:t>
      </w:r>
      <w:r w:rsidRPr="00F82E54">
        <w:rPr>
          <w:rFonts w:ascii="Arial" w:eastAsia="Times New Roman" w:hAnsi="Arial" w:cs="Arial"/>
          <w:sz w:val="24"/>
          <w:szCs w:val="24"/>
          <w:bdr w:val="none" w:sz="0" w:space="0" w:color="auto" w:frame="1"/>
          <w:lang w:eastAsia="en-AU"/>
        </w:rPr>
        <w:t xml:space="preserve"> </w:t>
      </w:r>
    </w:p>
    <w:p w14:paraId="6EE9F6D4" w14:textId="77777777" w:rsidR="00260FD8" w:rsidRPr="00F82E54" w:rsidRDefault="00260FD8" w:rsidP="00260FD8">
      <w:pPr>
        <w:spacing w:after="0"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 </w:t>
      </w:r>
    </w:p>
    <w:p w14:paraId="20AF0493" w14:textId="77777777" w:rsidR="00260FD8" w:rsidRPr="00F82E54" w:rsidRDefault="00260FD8" w:rsidP="00260FD8">
      <w:pPr>
        <w:spacing w:after="0"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xml:space="preserve">Clare Gray was club champion seven times and was runner-up in the Champion of Champions in 1945. She was in the winning rink of the Australian Fours in Sydney in 1949 and in that </w:t>
      </w:r>
      <w:proofErr w:type="gramStart"/>
      <w:r w:rsidRPr="00F82E54">
        <w:rPr>
          <w:rFonts w:ascii="Arial" w:eastAsia="Times New Roman" w:hAnsi="Arial" w:cs="Arial"/>
          <w:sz w:val="24"/>
          <w:szCs w:val="24"/>
          <w:bdr w:val="none" w:sz="0" w:space="0" w:color="auto" w:frame="1"/>
          <w:lang w:val="en-US" w:eastAsia="en-AU"/>
        </w:rPr>
        <w:t>year</w:t>
      </w:r>
      <w:proofErr w:type="gramEnd"/>
      <w:r w:rsidRPr="00F82E54">
        <w:rPr>
          <w:rFonts w:ascii="Arial" w:eastAsia="Times New Roman" w:hAnsi="Arial" w:cs="Arial"/>
          <w:sz w:val="24"/>
          <w:szCs w:val="24"/>
          <w:bdr w:val="none" w:sz="0" w:space="0" w:color="auto" w:frame="1"/>
          <w:lang w:val="en-US" w:eastAsia="en-AU"/>
        </w:rPr>
        <w:t xml:space="preserve"> was chosen to tour England with the international team.  In the summer of 1952 she won the VLBA proportional trophy. </w:t>
      </w:r>
    </w:p>
    <w:p w14:paraId="7CA61E4D" w14:textId="571FADC9"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w:t>
      </w:r>
      <w:r w:rsidRPr="00F82E54">
        <w:rPr>
          <w:rFonts w:ascii="Arial" w:eastAsia="Times New Roman" w:hAnsi="Arial" w:cs="Arial"/>
          <w:sz w:val="24"/>
          <w:szCs w:val="24"/>
          <w:bdr w:val="none" w:sz="0" w:space="0" w:color="auto" w:frame="1"/>
          <w:lang w:val="en" w:eastAsia="en-AU"/>
        </w:rPr>
        <w:t>In 1956, the year that Melbourne hosted the</w:t>
      </w:r>
      <w:r w:rsidRPr="00F82E54">
        <w:rPr>
          <w:rFonts w:ascii="Arial" w:eastAsia="Times New Roman" w:hAnsi="Arial" w:cs="Arial"/>
          <w:b/>
          <w:bCs/>
          <w:sz w:val="24"/>
          <w:szCs w:val="24"/>
          <w:bdr w:val="none" w:sz="0" w:space="0" w:color="auto" w:frame="1"/>
          <w:lang w:val="en" w:eastAsia="en-AU"/>
        </w:rPr>
        <w:t xml:space="preserve"> </w:t>
      </w:r>
      <w:r w:rsidRPr="00F82E54">
        <w:rPr>
          <w:rFonts w:ascii="Arial" w:eastAsia="Times New Roman" w:hAnsi="Arial" w:cs="Arial"/>
          <w:sz w:val="24"/>
          <w:szCs w:val="24"/>
          <w:bdr w:val="none" w:sz="0" w:space="0" w:color="auto" w:frame="1"/>
          <w:lang w:val="en" w:eastAsia="en-AU"/>
        </w:rPr>
        <w:t>Summer Olympics,</w:t>
      </w:r>
      <w:r w:rsidRPr="00F82E54">
        <w:rPr>
          <w:rFonts w:ascii="Arial" w:eastAsia="Times New Roman" w:hAnsi="Arial" w:cs="Arial"/>
          <w:b/>
          <w:bCs/>
          <w:sz w:val="24"/>
          <w:szCs w:val="24"/>
          <w:bdr w:val="none" w:sz="0" w:space="0" w:color="auto" w:frame="1"/>
          <w:lang w:val="en" w:eastAsia="en-AU"/>
        </w:rPr>
        <w:t xml:space="preserve"> </w:t>
      </w:r>
      <w:r w:rsidRPr="00F82E54">
        <w:rPr>
          <w:rFonts w:ascii="Arial" w:eastAsia="Times New Roman" w:hAnsi="Arial" w:cs="Arial"/>
          <w:sz w:val="24"/>
          <w:szCs w:val="24"/>
          <w:bdr w:val="none" w:sz="0" w:space="0" w:color="auto" w:frame="1"/>
          <w:lang w:val="en-US" w:eastAsia="en-AU"/>
        </w:rPr>
        <w:t xml:space="preserve">OBC celebrated its golden jubilee. It was a dual celebration as a new Clubhouse was opened on the western boundary of the greens. Continuing its support of the Club the women contributed to the building fund and took the whole cost of providing three new shelters. </w:t>
      </w:r>
    </w:p>
    <w:p w14:paraId="7AE1576E" w14:textId="0A4F6DC8" w:rsidR="00260FD8" w:rsidRPr="00F82E54" w:rsidRDefault="00260FD8" w:rsidP="00F82E54">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b/>
          <w:bCs/>
          <w:sz w:val="24"/>
          <w:szCs w:val="24"/>
          <w:bdr w:val="none" w:sz="0" w:space="0" w:color="auto" w:frame="1"/>
          <w:lang w:val="en" w:eastAsia="en-AU"/>
        </w:rPr>
        <w:t> </w:t>
      </w:r>
      <w:r w:rsidRPr="00F82E54">
        <w:rPr>
          <w:rFonts w:ascii="Arial" w:hAnsi="Arial" w:cs="Arial"/>
          <w:bdr w:val="none" w:sz="0" w:space="0" w:color="auto" w:frame="1"/>
          <w:lang w:val="en-US"/>
        </w:rPr>
        <w:t>Bowling enjoyed such popularity that numbers grew to the point that OBC membership was full. In 1950 OBC agreed to allow lady bowlers to play in Saturday and public holiday tournaments provided ‘there was room on the green’. It was not until 1951 that rules and bylaws for the ladies</w:t>
      </w:r>
      <w:r w:rsidR="00F82E54">
        <w:rPr>
          <w:rFonts w:ascii="Arial" w:hAnsi="Arial" w:cs="Arial"/>
          <w:bdr w:val="none" w:sz="0" w:space="0" w:color="auto" w:frame="1"/>
          <w:lang w:val="en-US"/>
        </w:rPr>
        <w:t>’</w:t>
      </w:r>
      <w:r w:rsidRPr="00F82E54">
        <w:rPr>
          <w:rFonts w:ascii="Arial" w:hAnsi="Arial" w:cs="Arial"/>
          <w:bdr w:val="none" w:sz="0" w:space="0" w:color="auto" w:frame="1"/>
          <w:lang w:val="en-US"/>
        </w:rPr>
        <w:t xml:space="preserve"> club were drafted and adopted. </w:t>
      </w:r>
    </w:p>
    <w:p w14:paraId="14682E75" w14:textId="71F89CAD"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Oakleigh Ladies Bowling Club won the Division 2 Melbourne Metropolitan Pennant in 1942, 1962, 1981 and 1999.  Remarkably two members, Sylvia Rule and Florence Walsh, were in both the 1961-62 team and 1980-81 team.</w:t>
      </w:r>
    </w:p>
    <w:p w14:paraId="33532020" w14:textId="50BE8963"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b/>
          <w:bCs/>
          <w:sz w:val="24"/>
          <w:szCs w:val="24"/>
          <w:bdr w:val="none" w:sz="0" w:space="0" w:color="auto" w:frame="1"/>
          <w:lang w:val="en-US" w:eastAsia="en-AU"/>
        </w:rPr>
        <w:lastRenderedPageBreak/>
        <w:t> </w:t>
      </w:r>
      <w:r w:rsidRPr="00F82E54">
        <w:rPr>
          <w:rFonts w:ascii="Arial" w:eastAsia="Times New Roman" w:hAnsi="Arial" w:cs="Arial"/>
          <w:sz w:val="24"/>
          <w:szCs w:val="24"/>
          <w:bdr w:val="none" w:sz="0" w:space="0" w:color="auto" w:frame="1"/>
          <w:lang w:val="en-US" w:eastAsia="en-AU"/>
        </w:rPr>
        <w:t xml:space="preserve">However, from the 1980s the sport of bowls declined. By the 2000s Bowls Australia acknowledged a reduction in membership of what was once one of the largest participatory sports in Australia. Bowls clubs were losing members at the rate of 5% per year.  It was a similar story at Oakleigh.    </w:t>
      </w:r>
    </w:p>
    <w:p w14:paraId="173D96AF" w14:textId="135FFDC9" w:rsidR="00260FD8" w:rsidRPr="00F82E54" w:rsidRDefault="00260FD8" w:rsidP="00F82E54">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xml:space="preserve"> At unification of both Clubs in 2011 </w:t>
      </w:r>
      <w:r w:rsidRPr="00F82E54">
        <w:rPr>
          <w:rFonts w:ascii="Arial" w:eastAsia="Times New Roman" w:hAnsi="Arial" w:cs="Arial"/>
          <w:sz w:val="24"/>
          <w:szCs w:val="24"/>
          <w:bdr w:val="none" w:sz="0" w:space="0" w:color="auto" w:frame="1"/>
          <w:lang w:eastAsia="en-AU"/>
        </w:rPr>
        <w:t xml:space="preserve">Oakleigh Bowling Club </w:t>
      </w:r>
      <w:r w:rsidRPr="00F82E54">
        <w:rPr>
          <w:rFonts w:ascii="Arial" w:eastAsia="Times New Roman" w:hAnsi="Arial" w:cs="Arial"/>
          <w:sz w:val="24"/>
          <w:szCs w:val="24"/>
          <w:bdr w:val="none" w:sz="0" w:space="0" w:color="auto" w:frame="1"/>
          <w:lang w:val="en-US" w:eastAsia="en-AU"/>
        </w:rPr>
        <w:t xml:space="preserve">had turned its club around and membership is growing. Another chapter for women bowlers is being written. In 2011-12 there were seven officer positions of OBC Committee and four of them were held by women. </w:t>
      </w:r>
    </w:p>
    <w:p w14:paraId="61219164" w14:textId="6497CCCD" w:rsidR="00260FD8" w:rsidRPr="00F82E54" w:rsidRDefault="00F82E54" w:rsidP="00260FD8">
      <w:pPr>
        <w:spacing w:after="0" w:line="240" w:lineRule="auto"/>
        <w:textAlignment w:val="baseline"/>
        <w:rPr>
          <w:rFonts w:ascii="Arial" w:eastAsia="Times New Roman" w:hAnsi="Arial" w:cs="Arial"/>
          <w:sz w:val="25"/>
          <w:szCs w:val="25"/>
          <w:lang w:eastAsia="en-AU"/>
        </w:rPr>
      </w:pPr>
      <w:r>
        <w:rPr>
          <w:rFonts w:ascii="Arial" w:eastAsia="Times New Roman" w:hAnsi="Arial" w:cs="Arial"/>
          <w:sz w:val="24"/>
          <w:szCs w:val="24"/>
          <w:bdr w:val="none" w:sz="0" w:space="0" w:color="auto" w:frame="1"/>
          <w:lang w:eastAsia="en-AU"/>
        </w:rPr>
        <w:t>I</w:t>
      </w:r>
      <w:r w:rsidR="00260FD8" w:rsidRPr="00F82E54">
        <w:rPr>
          <w:rFonts w:ascii="Arial" w:eastAsia="Times New Roman" w:hAnsi="Arial" w:cs="Arial"/>
          <w:sz w:val="24"/>
          <w:szCs w:val="24"/>
          <w:bdr w:val="none" w:sz="0" w:space="0" w:color="auto" w:frame="1"/>
          <w:lang w:eastAsia="en-AU"/>
        </w:rPr>
        <w:t xml:space="preserve">n </w:t>
      </w:r>
      <w:r w:rsidR="00260FD8" w:rsidRPr="00F82E54">
        <w:rPr>
          <w:rFonts w:ascii="Arial" w:eastAsia="Times New Roman" w:hAnsi="Arial" w:cs="Arial"/>
          <w:b/>
          <w:bCs/>
          <w:sz w:val="24"/>
          <w:szCs w:val="24"/>
          <w:bdr w:val="none" w:sz="0" w:space="0" w:color="auto" w:frame="1"/>
          <w:lang w:eastAsia="en-AU"/>
        </w:rPr>
        <w:t>2012</w:t>
      </w:r>
      <w:r w:rsidR="00260FD8" w:rsidRPr="00F82E54">
        <w:rPr>
          <w:rFonts w:ascii="Arial" w:eastAsia="Times New Roman" w:hAnsi="Arial" w:cs="Arial"/>
          <w:sz w:val="24"/>
          <w:szCs w:val="24"/>
          <w:bdr w:val="none" w:sz="0" w:space="0" w:color="auto" w:frame="1"/>
          <w:lang w:eastAsia="en-AU"/>
        </w:rPr>
        <w:t xml:space="preserve"> the Club celebrated the 100th anniversary of the formation of Oakleigh Ladies Bowling Club at Drummond Street, Oakleigh.</w:t>
      </w:r>
    </w:p>
    <w:p w14:paraId="5FD39E37" w14:textId="77777777" w:rsidR="00260FD8" w:rsidRPr="00F82E54" w:rsidRDefault="00260FD8" w:rsidP="00260FD8">
      <w:pPr>
        <w:spacing w:after="0"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 </w:t>
      </w:r>
    </w:p>
    <w:p w14:paraId="54698B9B" w14:textId="77777777" w:rsidR="00260FD8" w:rsidRPr="00F82E54" w:rsidRDefault="00260FD8" w:rsidP="00260FD8">
      <w:pPr>
        <w:spacing w:after="0"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eastAsia="en-AU"/>
        </w:rPr>
        <w:t> </w:t>
      </w:r>
    </w:p>
    <w:p w14:paraId="701D9B2A" w14:textId="77777777" w:rsidR="00260FD8" w:rsidRPr="00F82E54" w:rsidRDefault="00260FD8" w:rsidP="00260FD8">
      <w:pPr>
        <w:spacing w:after="0" w:line="240" w:lineRule="auto"/>
        <w:textAlignment w:val="baseline"/>
        <w:rPr>
          <w:rFonts w:ascii="Arial" w:eastAsia="Times New Roman" w:hAnsi="Arial" w:cs="Arial"/>
          <w:sz w:val="25"/>
          <w:szCs w:val="25"/>
          <w:lang w:eastAsia="en-AU"/>
        </w:rPr>
      </w:pPr>
      <w:r w:rsidRPr="00F82E54">
        <w:rPr>
          <w:rFonts w:ascii="Arial" w:eastAsia="Times New Roman" w:hAnsi="Arial" w:cs="Arial"/>
          <w:b/>
          <w:bCs/>
          <w:sz w:val="24"/>
          <w:szCs w:val="24"/>
          <w:bdr w:val="none" w:sz="0" w:space="0" w:color="auto" w:frame="1"/>
          <w:lang w:val="en-US" w:eastAsia="en-AU"/>
        </w:rPr>
        <w:t xml:space="preserve">Citation: H. G. </w:t>
      </w:r>
      <w:proofErr w:type="spellStart"/>
      <w:r w:rsidRPr="00F82E54">
        <w:rPr>
          <w:rFonts w:ascii="Arial" w:eastAsia="Times New Roman" w:hAnsi="Arial" w:cs="Arial"/>
          <w:b/>
          <w:bCs/>
          <w:sz w:val="24"/>
          <w:szCs w:val="24"/>
          <w:bdr w:val="none" w:sz="0" w:space="0" w:color="auto" w:frame="1"/>
          <w:lang w:val="en-US" w:eastAsia="en-AU"/>
        </w:rPr>
        <w:t>Gobbi</w:t>
      </w:r>
      <w:proofErr w:type="spellEnd"/>
      <w:r w:rsidRPr="00F82E54">
        <w:rPr>
          <w:rFonts w:ascii="Arial" w:eastAsia="Times New Roman" w:hAnsi="Arial" w:cs="Arial"/>
          <w:b/>
          <w:bCs/>
          <w:sz w:val="24"/>
          <w:szCs w:val="24"/>
          <w:bdr w:val="none" w:sz="0" w:space="0" w:color="auto" w:frame="1"/>
          <w:lang w:val="en-US" w:eastAsia="en-AU"/>
        </w:rPr>
        <w:t xml:space="preserve">, 2012                                                                                         </w:t>
      </w:r>
    </w:p>
    <w:p w14:paraId="3AD67CA4" w14:textId="77777777"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b/>
          <w:bCs/>
          <w:sz w:val="24"/>
          <w:szCs w:val="24"/>
          <w:bdr w:val="none" w:sz="0" w:space="0" w:color="auto" w:frame="1"/>
          <w:lang w:val="en-US" w:eastAsia="en-AU"/>
        </w:rPr>
        <w:t> </w:t>
      </w:r>
    </w:p>
    <w:p w14:paraId="51786616" w14:textId="77777777"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b/>
          <w:bCs/>
          <w:sz w:val="24"/>
          <w:szCs w:val="24"/>
          <w:bdr w:val="none" w:sz="0" w:space="0" w:color="auto" w:frame="1"/>
          <w:lang w:val="en-US" w:eastAsia="en-AU"/>
        </w:rPr>
        <w:t xml:space="preserve">Sources: </w:t>
      </w:r>
    </w:p>
    <w:p w14:paraId="12F130E9" w14:textId="77777777"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Oakleigh Bowling Club</w:t>
      </w:r>
      <w:r w:rsidRPr="00F82E54">
        <w:rPr>
          <w:rFonts w:ascii="Arial" w:eastAsia="Times New Roman" w:hAnsi="Arial" w:cs="Arial"/>
          <w:b/>
          <w:bCs/>
          <w:sz w:val="24"/>
          <w:szCs w:val="24"/>
          <w:bdr w:val="none" w:sz="0" w:space="0" w:color="auto" w:frame="1"/>
          <w:lang w:val="en-US" w:eastAsia="en-AU"/>
        </w:rPr>
        <w:t xml:space="preserve"> </w:t>
      </w:r>
      <w:r w:rsidRPr="00F82E54">
        <w:rPr>
          <w:rFonts w:ascii="Arial" w:eastAsia="Times New Roman" w:hAnsi="Arial" w:cs="Arial"/>
          <w:sz w:val="24"/>
          <w:szCs w:val="24"/>
          <w:bdr w:val="none" w:sz="0" w:space="0" w:color="auto" w:frame="1"/>
          <w:lang w:val="en-US" w:eastAsia="en-AU"/>
        </w:rPr>
        <w:t xml:space="preserve">Archive </w:t>
      </w:r>
    </w:p>
    <w:p w14:paraId="49EE2918" w14:textId="77777777" w:rsidR="00260FD8" w:rsidRPr="00F82E54" w:rsidRDefault="00260FD8" w:rsidP="00260FD8">
      <w:pPr>
        <w:spacing w:before="100" w:beforeAutospacing="1" w:after="100" w:afterAutospacing="1" w:line="240" w:lineRule="auto"/>
        <w:textAlignment w:val="baseline"/>
        <w:rPr>
          <w:rFonts w:ascii="Arial" w:eastAsia="Times New Roman" w:hAnsi="Arial" w:cs="Arial"/>
          <w:sz w:val="25"/>
          <w:szCs w:val="25"/>
          <w:lang w:eastAsia="en-AU"/>
        </w:rPr>
      </w:pPr>
      <w:r w:rsidRPr="00F82E54">
        <w:rPr>
          <w:rFonts w:ascii="Arial" w:eastAsia="Times New Roman" w:hAnsi="Arial" w:cs="Arial"/>
          <w:sz w:val="24"/>
          <w:szCs w:val="24"/>
          <w:bdr w:val="none" w:sz="0" w:space="0" w:color="auto" w:frame="1"/>
          <w:lang w:val="en-US" w:eastAsia="en-AU"/>
        </w:rPr>
        <w:t xml:space="preserve">H. G. </w:t>
      </w:r>
      <w:proofErr w:type="spellStart"/>
      <w:r w:rsidRPr="00F82E54">
        <w:rPr>
          <w:rFonts w:ascii="Arial" w:eastAsia="Times New Roman" w:hAnsi="Arial" w:cs="Arial"/>
          <w:sz w:val="24"/>
          <w:szCs w:val="24"/>
          <w:bdr w:val="none" w:sz="0" w:space="0" w:color="auto" w:frame="1"/>
          <w:lang w:val="en-US" w:eastAsia="en-AU"/>
        </w:rPr>
        <w:t>Gobbi</w:t>
      </w:r>
      <w:proofErr w:type="spellEnd"/>
      <w:r w:rsidRPr="00F82E54">
        <w:rPr>
          <w:rFonts w:ascii="Arial" w:eastAsia="Times New Roman" w:hAnsi="Arial" w:cs="Arial"/>
          <w:sz w:val="24"/>
          <w:szCs w:val="24"/>
          <w:bdr w:val="none" w:sz="0" w:space="0" w:color="auto" w:frame="1"/>
          <w:lang w:val="en-US" w:eastAsia="en-AU"/>
        </w:rPr>
        <w:t xml:space="preserve">, </w:t>
      </w:r>
      <w:r w:rsidRPr="00F82E54">
        <w:rPr>
          <w:rFonts w:ascii="Arial" w:eastAsia="Times New Roman" w:hAnsi="Arial" w:cs="Arial"/>
          <w:i/>
          <w:iCs/>
          <w:sz w:val="24"/>
          <w:szCs w:val="24"/>
          <w:bdr w:val="none" w:sz="0" w:space="0" w:color="auto" w:frame="1"/>
          <w:lang w:val="en-US" w:eastAsia="en-AU"/>
        </w:rPr>
        <w:t>Holding Shot</w:t>
      </w:r>
      <w:r w:rsidRPr="00F82E54">
        <w:rPr>
          <w:rFonts w:ascii="Arial" w:eastAsia="Times New Roman" w:hAnsi="Arial" w:cs="Arial"/>
          <w:sz w:val="24"/>
          <w:szCs w:val="24"/>
          <w:bdr w:val="none" w:sz="0" w:space="0" w:color="auto" w:frame="1"/>
          <w:lang w:val="en-US" w:eastAsia="en-AU"/>
        </w:rPr>
        <w:t xml:space="preserve">: </w:t>
      </w:r>
      <w:r w:rsidRPr="00F82E54">
        <w:rPr>
          <w:rFonts w:ascii="Arial" w:eastAsia="Times New Roman" w:hAnsi="Arial" w:cs="Arial"/>
          <w:i/>
          <w:iCs/>
          <w:sz w:val="24"/>
          <w:szCs w:val="24"/>
          <w:bdr w:val="none" w:sz="0" w:space="0" w:color="auto" w:frame="1"/>
          <w:lang w:val="en-US" w:eastAsia="en-AU"/>
        </w:rPr>
        <w:t>A history of Oakleigh Bowling Club</w:t>
      </w:r>
      <w:r w:rsidRPr="00F82E54">
        <w:rPr>
          <w:rFonts w:ascii="Arial" w:eastAsia="Times New Roman" w:hAnsi="Arial" w:cs="Arial"/>
          <w:sz w:val="24"/>
          <w:szCs w:val="24"/>
          <w:bdr w:val="none" w:sz="0" w:space="0" w:color="auto" w:frame="1"/>
          <w:lang w:val="en-US" w:eastAsia="en-AU"/>
        </w:rPr>
        <w:t xml:space="preserve">, unpublished manuscript.         VLBA, </w:t>
      </w:r>
      <w:r w:rsidRPr="00F82E54">
        <w:rPr>
          <w:rFonts w:ascii="Arial" w:eastAsia="Times New Roman" w:hAnsi="Arial" w:cs="Arial"/>
          <w:i/>
          <w:iCs/>
          <w:sz w:val="24"/>
          <w:szCs w:val="24"/>
          <w:bdr w:val="none" w:sz="0" w:space="0" w:color="auto" w:frame="1"/>
          <w:lang w:val="en-US" w:eastAsia="en-AU"/>
        </w:rPr>
        <w:t>The Victorian Ladies Bowling Association: A history from 1907 to the present</w:t>
      </w:r>
      <w:r w:rsidRPr="00F82E54">
        <w:rPr>
          <w:rFonts w:ascii="Arial" w:eastAsia="Times New Roman" w:hAnsi="Arial" w:cs="Arial"/>
          <w:sz w:val="24"/>
          <w:szCs w:val="24"/>
          <w:bdr w:val="none" w:sz="0" w:space="0" w:color="auto" w:frame="1"/>
          <w:lang w:val="en-US" w:eastAsia="en-AU"/>
        </w:rPr>
        <w:t>, 2003 </w:t>
      </w:r>
    </w:p>
    <w:p w14:paraId="2246DCB1" w14:textId="7183185A" w:rsidR="00306574" w:rsidRPr="00F82E54" w:rsidRDefault="008B3E60">
      <w:pPr>
        <w:rPr>
          <w:rFonts w:ascii="Arial" w:hAnsi="Arial" w:cs="Arial"/>
        </w:rPr>
      </w:pPr>
    </w:p>
    <w:sectPr w:rsidR="00306574" w:rsidRPr="00F82E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B33"/>
    <w:rsid w:val="002532F3"/>
    <w:rsid w:val="00260FD8"/>
    <w:rsid w:val="00322051"/>
    <w:rsid w:val="003C4719"/>
    <w:rsid w:val="003F3F10"/>
    <w:rsid w:val="00443EFD"/>
    <w:rsid w:val="006422B4"/>
    <w:rsid w:val="008B3E60"/>
    <w:rsid w:val="008D2B33"/>
    <w:rsid w:val="00920EAE"/>
    <w:rsid w:val="009E3A09"/>
    <w:rsid w:val="00B70701"/>
    <w:rsid w:val="00ED0188"/>
    <w:rsid w:val="00F404CC"/>
    <w:rsid w:val="00F67734"/>
    <w:rsid w:val="00F82E5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D27D9"/>
  <w15:chartTrackingRefBased/>
  <w15:docId w15:val="{41AF6EFF-9F30-4121-8382-DB82C97DF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67734"/>
  </w:style>
  <w:style w:type="paragraph" w:styleId="Heading1">
    <w:name w:val="heading 1"/>
    <w:basedOn w:val="Normal"/>
    <w:next w:val="Normal"/>
    <w:link w:val="Heading1Char"/>
    <w:uiPriority w:val="9"/>
    <w:qFormat/>
    <w:rsid w:val="00F67734"/>
    <w:pPr>
      <w:keepNext/>
      <w:keepLines/>
      <w:spacing w:before="400" w:after="40" w:line="240" w:lineRule="auto"/>
      <w:outlineLvl w:val="0"/>
    </w:pPr>
    <w:rPr>
      <w:rFonts w:asciiTheme="majorHAnsi" w:eastAsiaTheme="majorEastAsia" w:hAnsiTheme="majorHAnsi" w:cstheme="majorBidi"/>
      <w:caps/>
      <w:sz w:val="36"/>
      <w:szCs w:val="36"/>
    </w:rPr>
  </w:style>
  <w:style w:type="paragraph" w:styleId="Heading2">
    <w:name w:val="heading 2"/>
    <w:basedOn w:val="Normal"/>
    <w:next w:val="Normal"/>
    <w:link w:val="Heading2Char"/>
    <w:uiPriority w:val="9"/>
    <w:semiHidden/>
    <w:unhideWhenUsed/>
    <w:qFormat/>
    <w:rsid w:val="00F67734"/>
    <w:pPr>
      <w:keepNext/>
      <w:keepLines/>
      <w:spacing w:before="120" w:after="0" w:line="240" w:lineRule="auto"/>
      <w:outlineLvl w:val="1"/>
    </w:pPr>
    <w:rPr>
      <w:rFonts w:asciiTheme="majorHAnsi" w:eastAsiaTheme="majorEastAsia" w:hAnsiTheme="majorHAnsi" w:cstheme="majorBidi"/>
      <w:caps/>
      <w:sz w:val="28"/>
      <w:szCs w:val="28"/>
    </w:rPr>
  </w:style>
  <w:style w:type="paragraph" w:styleId="Heading3">
    <w:name w:val="heading 3"/>
    <w:basedOn w:val="Normal"/>
    <w:next w:val="Normal"/>
    <w:link w:val="Heading3Char"/>
    <w:uiPriority w:val="9"/>
    <w:semiHidden/>
    <w:unhideWhenUsed/>
    <w:qFormat/>
    <w:rsid w:val="00F67734"/>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Heading4">
    <w:name w:val="heading 4"/>
    <w:basedOn w:val="Normal"/>
    <w:next w:val="Normal"/>
    <w:link w:val="Heading4Char"/>
    <w:uiPriority w:val="9"/>
    <w:semiHidden/>
    <w:unhideWhenUsed/>
    <w:qFormat/>
    <w:rsid w:val="00F67734"/>
    <w:pPr>
      <w:keepNext/>
      <w:keepLines/>
      <w:spacing w:before="120" w:after="0"/>
      <w:outlineLvl w:val="3"/>
    </w:pPr>
    <w:rPr>
      <w:rFonts w:asciiTheme="majorHAnsi" w:eastAsiaTheme="majorEastAsia" w:hAnsiTheme="majorHAnsi" w:cstheme="majorBidi"/>
      <w:caps/>
    </w:rPr>
  </w:style>
  <w:style w:type="paragraph" w:styleId="Heading5">
    <w:name w:val="heading 5"/>
    <w:basedOn w:val="Normal"/>
    <w:next w:val="Normal"/>
    <w:link w:val="Heading5Char"/>
    <w:uiPriority w:val="9"/>
    <w:semiHidden/>
    <w:unhideWhenUsed/>
    <w:qFormat/>
    <w:rsid w:val="00F67734"/>
    <w:pPr>
      <w:keepNext/>
      <w:keepLines/>
      <w:spacing w:before="120" w:after="0"/>
      <w:outlineLvl w:val="4"/>
    </w:pPr>
    <w:rPr>
      <w:rFonts w:asciiTheme="majorHAnsi" w:eastAsiaTheme="majorEastAsia" w:hAnsiTheme="majorHAnsi" w:cstheme="majorBidi"/>
      <w:i/>
      <w:iCs/>
      <w:caps/>
    </w:rPr>
  </w:style>
  <w:style w:type="paragraph" w:styleId="Heading6">
    <w:name w:val="heading 6"/>
    <w:basedOn w:val="Normal"/>
    <w:next w:val="Normal"/>
    <w:link w:val="Heading6Char"/>
    <w:uiPriority w:val="9"/>
    <w:semiHidden/>
    <w:unhideWhenUsed/>
    <w:qFormat/>
    <w:rsid w:val="00F67734"/>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Heading7">
    <w:name w:val="heading 7"/>
    <w:basedOn w:val="Normal"/>
    <w:next w:val="Normal"/>
    <w:link w:val="Heading7Char"/>
    <w:uiPriority w:val="9"/>
    <w:semiHidden/>
    <w:unhideWhenUsed/>
    <w:qFormat/>
    <w:rsid w:val="00F67734"/>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Heading8">
    <w:name w:val="heading 8"/>
    <w:basedOn w:val="Normal"/>
    <w:next w:val="Normal"/>
    <w:link w:val="Heading8Char"/>
    <w:uiPriority w:val="9"/>
    <w:semiHidden/>
    <w:unhideWhenUsed/>
    <w:qFormat/>
    <w:rsid w:val="00F67734"/>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Heading9">
    <w:name w:val="heading 9"/>
    <w:basedOn w:val="Normal"/>
    <w:next w:val="Normal"/>
    <w:link w:val="Heading9Char"/>
    <w:uiPriority w:val="9"/>
    <w:semiHidden/>
    <w:unhideWhenUsed/>
    <w:qFormat/>
    <w:rsid w:val="00F67734"/>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773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67734"/>
    <w:rPr>
      <w:i/>
      <w:iCs/>
    </w:rPr>
  </w:style>
  <w:style w:type="character" w:customStyle="1" w:styleId="Heading1Char">
    <w:name w:val="Heading 1 Char"/>
    <w:basedOn w:val="DefaultParagraphFont"/>
    <w:link w:val="Heading1"/>
    <w:uiPriority w:val="9"/>
    <w:rsid w:val="00F67734"/>
    <w:rPr>
      <w:rFonts w:asciiTheme="majorHAnsi" w:eastAsiaTheme="majorEastAsia" w:hAnsiTheme="majorHAnsi" w:cstheme="majorBidi"/>
      <w:caps/>
      <w:sz w:val="36"/>
      <w:szCs w:val="36"/>
    </w:rPr>
  </w:style>
  <w:style w:type="character" w:customStyle="1" w:styleId="Heading2Char">
    <w:name w:val="Heading 2 Char"/>
    <w:basedOn w:val="DefaultParagraphFont"/>
    <w:link w:val="Heading2"/>
    <w:uiPriority w:val="9"/>
    <w:semiHidden/>
    <w:rsid w:val="00F67734"/>
    <w:rPr>
      <w:rFonts w:asciiTheme="majorHAnsi" w:eastAsiaTheme="majorEastAsia" w:hAnsiTheme="majorHAnsi" w:cstheme="majorBidi"/>
      <w:caps/>
      <w:sz w:val="28"/>
      <w:szCs w:val="28"/>
    </w:rPr>
  </w:style>
  <w:style w:type="character" w:customStyle="1" w:styleId="Heading3Char">
    <w:name w:val="Heading 3 Char"/>
    <w:basedOn w:val="DefaultParagraphFont"/>
    <w:link w:val="Heading3"/>
    <w:uiPriority w:val="9"/>
    <w:semiHidden/>
    <w:rsid w:val="00F67734"/>
    <w:rPr>
      <w:rFonts w:asciiTheme="majorHAnsi" w:eastAsiaTheme="majorEastAsia" w:hAnsiTheme="majorHAnsi" w:cstheme="majorBidi"/>
      <w:smallCaps/>
      <w:sz w:val="28"/>
      <w:szCs w:val="28"/>
    </w:rPr>
  </w:style>
  <w:style w:type="character" w:customStyle="1" w:styleId="Heading4Char">
    <w:name w:val="Heading 4 Char"/>
    <w:basedOn w:val="DefaultParagraphFont"/>
    <w:link w:val="Heading4"/>
    <w:uiPriority w:val="9"/>
    <w:semiHidden/>
    <w:rsid w:val="00F67734"/>
    <w:rPr>
      <w:rFonts w:asciiTheme="majorHAnsi" w:eastAsiaTheme="majorEastAsia" w:hAnsiTheme="majorHAnsi" w:cstheme="majorBidi"/>
      <w:caps/>
    </w:rPr>
  </w:style>
  <w:style w:type="character" w:customStyle="1" w:styleId="Heading5Char">
    <w:name w:val="Heading 5 Char"/>
    <w:basedOn w:val="DefaultParagraphFont"/>
    <w:link w:val="Heading5"/>
    <w:uiPriority w:val="9"/>
    <w:semiHidden/>
    <w:rsid w:val="00F67734"/>
    <w:rPr>
      <w:rFonts w:asciiTheme="majorHAnsi" w:eastAsiaTheme="majorEastAsia" w:hAnsiTheme="majorHAnsi" w:cstheme="majorBidi"/>
      <w:i/>
      <w:iCs/>
      <w:caps/>
    </w:rPr>
  </w:style>
  <w:style w:type="character" w:customStyle="1" w:styleId="Heading6Char">
    <w:name w:val="Heading 6 Char"/>
    <w:basedOn w:val="DefaultParagraphFont"/>
    <w:link w:val="Heading6"/>
    <w:uiPriority w:val="9"/>
    <w:semiHidden/>
    <w:rsid w:val="00F67734"/>
    <w:rPr>
      <w:rFonts w:asciiTheme="majorHAnsi" w:eastAsiaTheme="majorEastAsia" w:hAnsiTheme="majorHAnsi" w:cstheme="majorBidi"/>
      <w:b/>
      <w:bCs/>
      <w:caps/>
      <w:color w:val="262626" w:themeColor="text1" w:themeTint="D9"/>
      <w:sz w:val="20"/>
      <w:szCs w:val="20"/>
    </w:rPr>
  </w:style>
  <w:style w:type="character" w:customStyle="1" w:styleId="Heading7Char">
    <w:name w:val="Heading 7 Char"/>
    <w:basedOn w:val="DefaultParagraphFont"/>
    <w:link w:val="Heading7"/>
    <w:uiPriority w:val="9"/>
    <w:semiHidden/>
    <w:rsid w:val="00F67734"/>
    <w:rPr>
      <w:rFonts w:asciiTheme="majorHAnsi" w:eastAsiaTheme="majorEastAsia" w:hAnsiTheme="majorHAnsi" w:cstheme="majorBidi"/>
      <w:b/>
      <w:bCs/>
      <w:i/>
      <w:iCs/>
      <w:caps/>
      <w:color w:val="262626" w:themeColor="text1" w:themeTint="D9"/>
      <w:sz w:val="20"/>
      <w:szCs w:val="20"/>
    </w:rPr>
  </w:style>
  <w:style w:type="character" w:customStyle="1" w:styleId="Heading8Char">
    <w:name w:val="Heading 8 Char"/>
    <w:basedOn w:val="DefaultParagraphFont"/>
    <w:link w:val="Heading8"/>
    <w:uiPriority w:val="9"/>
    <w:semiHidden/>
    <w:rsid w:val="00F67734"/>
    <w:rPr>
      <w:rFonts w:asciiTheme="majorHAnsi" w:eastAsiaTheme="majorEastAsia" w:hAnsiTheme="majorHAnsi" w:cstheme="majorBidi"/>
      <w:b/>
      <w:bCs/>
      <w:caps/>
      <w:color w:val="7F7F7F" w:themeColor="text1" w:themeTint="80"/>
      <w:sz w:val="20"/>
      <w:szCs w:val="20"/>
    </w:rPr>
  </w:style>
  <w:style w:type="character" w:customStyle="1" w:styleId="Heading9Char">
    <w:name w:val="Heading 9 Char"/>
    <w:basedOn w:val="DefaultParagraphFont"/>
    <w:link w:val="Heading9"/>
    <w:uiPriority w:val="9"/>
    <w:semiHidden/>
    <w:rsid w:val="00F67734"/>
    <w:rPr>
      <w:rFonts w:asciiTheme="majorHAnsi" w:eastAsiaTheme="majorEastAsia" w:hAnsiTheme="majorHAnsi" w:cstheme="majorBidi"/>
      <w:b/>
      <w:bCs/>
      <w:i/>
      <w:iCs/>
      <w:caps/>
      <w:color w:val="7F7F7F" w:themeColor="text1" w:themeTint="80"/>
      <w:sz w:val="20"/>
      <w:szCs w:val="20"/>
    </w:rPr>
  </w:style>
  <w:style w:type="paragraph" w:styleId="Caption">
    <w:name w:val="caption"/>
    <w:basedOn w:val="Normal"/>
    <w:next w:val="Normal"/>
    <w:uiPriority w:val="35"/>
    <w:semiHidden/>
    <w:unhideWhenUsed/>
    <w:qFormat/>
    <w:rsid w:val="00F67734"/>
    <w:pPr>
      <w:spacing w:line="240" w:lineRule="auto"/>
    </w:pPr>
    <w:rPr>
      <w:b/>
      <w:bCs/>
      <w:smallCaps/>
      <w:color w:val="595959" w:themeColor="text1" w:themeTint="A6"/>
    </w:rPr>
  </w:style>
  <w:style w:type="paragraph" w:styleId="Title">
    <w:name w:val="Title"/>
    <w:basedOn w:val="Normal"/>
    <w:next w:val="Normal"/>
    <w:link w:val="TitleChar"/>
    <w:uiPriority w:val="10"/>
    <w:qFormat/>
    <w:rsid w:val="00F67734"/>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TitleChar">
    <w:name w:val="Title Char"/>
    <w:basedOn w:val="DefaultParagraphFont"/>
    <w:link w:val="Title"/>
    <w:uiPriority w:val="10"/>
    <w:rsid w:val="00F67734"/>
    <w:rPr>
      <w:rFonts w:asciiTheme="majorHAnsi" w:eastAsiaTheme="majorEastAsia" w:hAnsiTheme="majorHAnsi" w:cstheme="majorBidi"/>
      <w:caps/>
      <w:color w:val="404040" w:themeColor="text1" w:themeTint="BF"/>
      <w:spacing w:val="-10"/>
      <w:sz w:val="72"/>
      <w:szCs w:val="72"/>
    </w:rPr>
  </w:style>
  <w:style w:type="paragraph" w:styleId="Subtitle">
    <w:name w:val="Subtitle"/>
    <w:basedOn w:val="Normal"/>
    <w:next w:val="Normal"/>
    <w:link w:val="SubtitleChar"/>
    <w:uiPriority w:val="11"/>
    <w:qFormat/>
    <w:rsid w:val="00F67734"/>
    <w:pPr>
      <w:numPr>
        <w:ilvl w:val="1"/>
      </w:numPr>
    </w:pPr>
    <w:rPr>
      <w:rFonts w:asciiTheme="majorHAnsi" w:eastAsiaTheme="majorEastAsia" w:hAnsiTheme="majorHAnsi" w:cstheme="majorBidi"/>
      <w:smallCaps/>
      <w:color w:val="595959" w:themeColor="text1" w:themeTint="A6"/>
      <w:sz w:val="28"/>
      <w:szCs w:val="28"/>
    </w:rPr>
  </w:style>
  <w:style w:type="character" w:customStyle="1" w:styleId="SubtitleChar">
    <w:name w:val="Subtitle Char"/>
    <w:basedOn w:val="DefaultParagraphFont"/>
    <w:link w:val="Subtitle"/>
    <w:uiPriority w:val="11"/>
    <w:rsid w:val="00F67734"/>
    <w:rPr>
      <w:rFonts w:asciiTheme="majorHAnsi" w:eastAsiaTheme="majorEastAsia" w:hAnsiTheme="majorHAnsi" w:cstheme="majorBidi"/>
      <w:smallCaps/>
      <w:color w:val="595959" w:themeColor="text1" w:themeTint="A6"/>
      <w:sz w:val="28"/>
      <w:szCs w:val="28"/>
    </w:rPr>
  </w:style>
  <w:style w:type="character" w:styleId="Strong">
    <w:name w:val="Strong"/>
    <w:basedOn w:val="DefaultParagraphFont"/>
    <w:uiPriority w:val="22"/>
    <w:qFormat/>
    <w:rsid w:val="00F67734"/>
    <w:rPr>
      <w:b/>
      <w:bCs/>
    </w:rPr>
  </w:style>
  <w:style w:type="paragraph" w:styleId="NoSpacing">
    <w:name w:val="No Spacing"/>
    <w:uiPriority w:val="1"/>
    <w:qFormat/>
    <w:rsid w:val="00F67734"/>
    <w:pPr>
      <w:spacing w:after="0" w:line="240" w:lineRule="auto"/>
    </w:pPr>
  </w:style>
  <w:style w:type="paragraph" w:styleId="Quote">
    <w:name w:val="Quote"/>
    <w:basedOn w:val="Normal"/>
    <w:next w:val="Normal"/>
    <w:link w:val="QuoteChar"/>
    <w:uiPriority w:val="29"/>
    <w:qFormat/>
    <w:rsid w:val="00F67734"/>
    <w:pPr>
      <w:spacing w:before="160" w:line="240" w:lineRule="auto"/>
      <w:ind w:left="720" w:right="720"/>
    </w:pPr>
    <w:rPr>
      <w:rFonts w:asciiTheme="majorHAnsi" w:eastAsiaTheme="majorEastAsia" w:hAnsiTheme="majorHAnsi" w:cstheme="majorBidi"/>
      <w:sz w:val="25"/>
      <w:szCs w:val="25"/>
    </w:rPr>
  </w:style>
  <w:style w:type="character" w:customStyle="1" w:styleId="QuoteChar">
    <w:name w:val="Quote Char"/>
    <w:basedOn w:val="DefaultParagraphFont"/>
    <w:link w:val="Quote"/>
    <w:uiPriority w:val="29"/>
    <w:rsid w:val="00F67734"/>
    <w:rPr>
      <w:rFonts w:asciiTheme="majorHAnsi" w:eastAsiaTheme="majorEastAsia" w:hAnsiTheme="majorHAnsi" w:cstheme="majorBidi"/>
      <w:sz w:val="25"/>
      <w:szCs w:val="25"/>
    </w:rPr>
  </w:style>
  <w:style w:type="paragraph" w:styleId="IntenseQuote">
    <w:name w:val="Intense Quote"/>
    <w:basedOn w:val="Normal"/>
    <w:next w:val="Normal"/>
    <w:link w:val="IntenseQuoteChar"/>
    <w:uiPriority w:val="30"/>
    <w:qFormat/>
    <w:rsid w:val="00F67734"/>
    <w:pPr>
      <w:spacing w:before="280" w:after="280" w:line="240" w:lineRule="auto"/>
      <w:ind w:left="1080" w:right="1080"/>
      <w:jc w:val="center"/>
    </w:pPr>
    <w:rPr>
      <w:color w:val="404040" w:themeColor="text1" w:themeTint="BF"/>
      <w:sz w:val="32"/>
      <w:szCs w:val="32"/>
    </w:rPr>
  </w:style>
  <w:style w:type="character" w:customStyle="1" w:styleId="IntenseQuoteChar">
    <w:name w:val="Intense Quote Char"/>
    <w:basedOn w:val="DefaultParagraphFont"/>
    <w:link w:val="IntenseQuote"/>
    <w:uiPriority w:val="30"/>
    <w:rsid w:val="00F67734"/>
    <w:rPr>
      <w:color w:val="404040" w:themeColor="text1" w:themeTint="BF"/>
      <w:sz w:val="32"/>
      <w:szCs w:val="32"/>
    </w:rPr>
  </w:style>
  <w:style w:type="character" w:styleId="SubtleEmphasis">
    <w:name w:val="Subtle Emphasis"/>
    <w:basedOn w:val="DefaultParagraphFont"/>
    <w:uiPriority w:val="19"/>
    <w:qFormat/>
    <w:rsid w:val="00F67734"/>
    <w:rPr>
      <w:i/>
      <w:iCs/>
      <w:color w:val="595959" w:themeColor="text1" w:themeTint="A6"/>
    </w:rPr>
  </w:style>
  <w:style w:type="character" w:styleId="IntenseEmphasis">
    <w:name w:val="Intense Emphasis"/>
    <w:basedOn w:val="DefaultParagraphFont"/>
    <w:uiPriority w:val="21"/>
    <w:qFormat/>
    <w:rsid w:val="00F67734"/>
    <w:rPr>
      <w:b/>
      <w:bCs/>
      <w:i/>
      <w:iCs/>
    </w:rPr>
  </w:style>
  <w:style w:type="character" w:styleId="SubtleReference">
    <w:name w:val="Subtle Reference"/>
    <w:basedOn w:val="DefaultParagraphFont"/>
    <w:uiPriority w:val="31"/>
    <w:qFormat/>
    <w:rsid w:val="00F67734"/>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F67734"/>
    <w:rPr>
      <w:b/>
      <w:bCs/>
      <w:caps w:val="0"/>
      <w:smallCaps/>
      <w:color w:val="auto"/>
      <w:spacing w:val="3"/>
      <w:u w:val="single"/>
    </w:rPr>
  </w:style>
  <w:style w:type="character" w:styleId="BookTitle">
    <w:name w:val="Book Title"/>
    <w:basedOn w:val="DefaultParagraphFont"/>
    <w:uiPriority w:val="33"/>
    <w:qFormat/>
    <w:rsid w:val="00F67734"/>
    <w:rPr>
      <w:b/>
      <w:bCs/>
      <w:smallCaps/>
      <w:spacing w:val="7"/>
    </w:rPr>
  </w:style>
  <w:style w:type="paragraph" w:styleId="TOCHeading">
    <w:name w:val="TOC Heading"/>
    <w:basedOn w:val="Heading1"/>
    <w:next w:val="Normal"/>
    <w:uiPriority w:val="39"/>
    <w:semiHidden/>
    <w:unhideWhenUsed/>
    <w:qFormat/>
    <w:rsid w:val="00F6773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735651">
      <w:bodyDiv w:val="1"/>
      <w:marLeft w:val="0"/>
      <w:marRight w:val="0"/>
      <w:marTop w:val="0"/>
      <w:marBottom w:val="0"/>
      <w:divBdr>
        <w:top w:val="none" w:sz="0" w:space="0" w:color="auto"/>
        <w:left w:val="none" w:sz="0" w:space="0" w:color="auto"/>
        <w:bottom w:val="none" w:sz="0" w:space="0" w:color="auto"/>
        <w:right w:val="none" w:sz="0" w:space="0" w:color="auto"/>
      </w:divBdr>
    </w:div>
    <w:div w:id="288366587">
      <w:bodyDiv w:val="1"/>
      <w:marLeft w:val="0"/>
      <w:marRight w:val="0"/>
      <w:marTop w:val="0"/>
      <w:marBottom w:val="0"/>
      <w:divBdr>
        <w:top w:val="none" w:sz="0" w:space="0" w:color="auto"/>
        <w:left w:val="none" w:sz="0" w:space="0" w:color="auto"/>
        <w:bottom w:val="none" w:sz="0" w:space="0" w:color="auto"/>
        <w:right w:val="none" w:sz="0" w:space="0" w:color="auto"/>
      </w:divBdr>
      <w:divsChild>
        <w:div w:id="1179389187">
          <w:marLeft w:val="0"/>
          <w:marRight w:val="0"/>
          <w:marTop w:val="0"/>
          <w:marBottom w:val="240"/>
          <w:divBdr>
            <w:top w:val="none" w:sz="0" w:space="0" w:color="auto"/>
            <w:left w:val="none" w:sz="0" w:space="0" w:color="auto"/>
            <w:bottom w:val="none" w:sz="0" w:space="0" w:color="auto"/>
            <w:right w:val="none" w:sz="0" w:space="0" w:color="auto"/>
          </w:divBdr>
        </w:div>
        <w:div w:id="1191145880">
          <w:marLeft w:val="0"/>
          <w:marRight w:val="0"/>
          <w:marTop w:val="0"/>
          <w:marBottom w:val="240"/>
          <w:divBdr>
            <w:top w:val="none" w:sz="0" w:space="0" w:color="auto"/>
            <w:left w:val="none" w:sz="0" w:space="0" w:color="auto"/>
            <w:bottom w:val="none" w:sz="0" w:space="0" w:color="auto"/>
            <w:right w:val="none" w:sz="0" w:space="0" w:color="auto"/>
          </w:divBdr>
        </w:div>
      </w:divsChild>
    </w:div>
    <w:div w:id="309332043">
      <w:bodyDiv w:val="1"/>
      <w:marLeft w:val="0"/>
      <w:marRight w:val="0"/>
      <w:marTop w:val="0"/>
      <w:marBottom w:val="0"/>
      <w:divBdr>
        <w:top w:val="none" w:sz="0" w:space="0" w:color="auto"/>
        <w:left w:val="none" w:sz="0" w:space="0" w:color="auto"/>
        <w:bottom w:val="none" w:sz="0" w:space="0" w:color="auto"/>
        <w:right w:val="none" w:sz="0" w:space="0" w:color="auto"/>
      </w:divBdr>
      <w:divsChild>
        <w:div w:id="1577863604">
          <w:marLeft w:val="0"/>
          <w:marRight w:val="0"/>
          <w:marTop w:val="0"/>
          <w:marBottom w:val="450"/>
          <w:divBdr>
            <w:top w:val="none" w:sz="0" w:space="0" w:color="auto"/>
            <w:left w:val="none" w:sz="0" w:space="0" w:color="auto"/>
            <w:bottom w:val="none" w:sz="0" w:space="0" w:color="auto"/>
            <w:right w:val="none" w:sz="0" w:space="0" w:color="auto"/>
          </w:divBdr>
          <w:divsChild>
            <w:div w:id="382296524">
              <w:marLeft w:val="0"/>
              <w:marRight w:val="0"/>
              <w:marTop w:val="0"/>
              <w:marBottom w:val="225"/>
              <w:divBdr>
                <w:top w:val="none" w:sz="0" w:space="0" w:color="auto"/>
                <w:left w:val="none" w:sz="0" w:space="0" w:color="auto"/>
                <w:bottom w:val="none" w:sz="0" w:space="0" w:color="auto"/>
                <w:right w:val="none" w:sz="0" w:space="0" w:color="auto"/>
              </w:divBdr>
            </w:div>
            <w:div w:id="1986541037">
              <w:marLeft w:val="0"/>
              <w:marRight w:val="0"/>
              <w:marTop w:val="0"/>
              <w:marBottom w:val="0"/>
              <w:divBdr>
                <w:top w:val="none" w:sz="0" w:space="0" w:color="auto"/>
                <w:left w:val="none" w:sz="0" w:space="0" w:color="auto"/>
                <w:bottom w:val="none" w:sz="0" w:space="0" w:color="auto"/>
                <w:right w:val="none" w:sz="0" w:space="0" w:color="auto"/>
              </w:divBdr>
              <w:divsChild>
                <w:div w:id="581841216">
                  <w:marLeft w:val="0"/>
                  <w:marRight w:val="0"/>
                  <w:marTop w:val="0"/>
                  <w:marBottom w:val="0"/>
                  <w:divBdr>
                    <w:top w:val="none" w:sz="0" w:space="0" w:color="auto"/>
                    <w:left w:val="none" w:sz="0" w:space="0" w:color="auto"/>
                    <w:bottom w:val="none" w:sz="0" w:space="0" w:color="auto"/>
                    <w:right w:val="none" w:sz="0" w:space="0" w:color="auto"/>
                  </w:divBdr>
                  <w:divsChild>
                    <w:div w:id="2127842330">
                      <w:marLeft w:val="0"/>
                      <w:marRight w:val="0"/>
                      <w:marTop w:val="0"/>
                      <w:marBottom w:val="0"/>
                      <w:divBdr>
                        <w:top w:val="none" w:sz="0" w:space="0" w:color="auto"/>
                        <w:left w:val="none" w:sz="0" w:space="0" w:color="auto"/>
                        <w:bottom w:val="none" w:sz="0" w:space="0" w:color="auto"/>
                        <w:right w:val="none" w:sz="0" w:space="0" w:color="auto"/>
                      </w:divBdr>
                      <w:divsChild>
                        <w:div w:id="1597860584">
                          <w:marLeft w:val="0"/>
                          <w:marRight w:val="0"/>
                          <w:marTop w:val="0"/>
                          <w:marBottom w:val="0"/>
                          <w:divBdr>
                            <w:top w:val="none" w:sz="0" w:space="0" w:color="auto"/>
                            <w:left w:val="none" w:sz="0" w:space="0" w:color="auto"/>
                            <w:bottom w:val="none" w:sz="0" w:space="0" w:color="auto"/>
                            <w:right w:val="none" w:sz="0" w:space="0" w:color="auto"/>
                          </w:divBdr>
                          <w:divsChild>
                            <w:div w:id="390813905">
                              <w:marLeft w:val="0"/>
                              <w:marRight w:val="0"/>
                              <w:marTop w:val="0"/>
                              <w:marBottom w:val="540"/>
                              <w:divBdr>
                                <w:top w:val="none" w:sz="0" w:space="0" w:color="auto"/>
                                <w:left w:val="none" w:sz="0" w:space="0" w:color="auto"/>
                                <w:bottom w:val="none" w:sz="0" w:space="0" w:color="auto"/>
                                <w:right w:val="none" w:sz="0" w:space="0" w:color="auto"/>
                              </w:divBdr>
                              <w:divsChild>
                                <w:div w:id="187172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3481332">
          <w:marLeft w:val="0"/>
          <w:marRight w:val="0"/>
          <w:marTop w:val="0"/>
          <w:marBottom w:val="0"/>
          <w:divBdr>
            <w:top w:val="none" w:sz="0" w:space="0" w:color="auto"/>
            <w:left w:val="none" w:sz="0" w:space="0" w:color="auto"/>
            <w:bottom w:val="none" w:sz="0" w:space="0" w:color="auto"/>
            <w:right w:val="none" w:sz="0" w:space="0" w:color="auto"/>
          </w:divBdr>
          <w:divsChild>
            <w:div w:id="1531531265">
              <w:marLeft w:val="0"/>
              <w:marRight w:val="0"/>
              <w:marTop w:val="0"/>
              <w:marBottom w:val="0"/>
              <w:divBdr>
                <w:top w:val="none" w:sz="0" w:space="0" w:color="auto"/>
                <w:left w:val="none" w:sz="0" w:space="0" w:color="auto"/>
                <w:bottom w:val="none" w:sz="0" w:space="0" w:color="auto"/>
                <w:right w:val="none" w:sz="0" w:space="0" w:color="auto"/>
              </w:divBdr>
              <w:divsChild>
                <w:div w:id="499390214">
                  <w:marLeft w:val="0"/>
                  <w:marRight w:val="0"/>
                  <w:marTop w:val="0"/>
                  <w:marBottom w:val="0"/>
                  <w:divBdr>
                    <w:top w:val="none" w:sz="0" w:space="0" w:color="auto"/>
                    <w:left w:val="none" w:sz="0" w:space="0" w:color="auto"/>
                    <w:bottom w:val="none" w:sz="0" w:space="0" w:color="auto"/>
                    <w:right w:val="none" w:sz="0" w:space="0" w:color="auto"/>
                  </w:divBdr>
                  <w:divsChild>
                    <w:div w:id="1202129481">
                      <w:marLeft w:val="0"/>
                      <w:marRight w:val="0"/>
                      <w:marTop w:val="0"/>
                      <w:marBottom w:val="0"/>
                      <w:divBdr>
                        <w:top w:val="none" w:sz="0" w:space="0" w:color="auto"/>
                        <w:left w:val="none" w:sz="0" w:space="0" w:color="auto"/>
                        <w:bottom w:val="none" w:sz="0" w:space="0" w:color="auto"/>
                        <w:right w:val="none" w:sz="0" w:space="0" w:color="auto"/>
                      </w:divBdr>
                      <w:divsChild>
                        <w:div w:id="1711034112">
                          <w:marLeft w:val="0"/>
                          <w:marRight w:val="0"/>
                          <w:marTop w:val="0"/>
                          <w:marBottom w:val="0"/>
                          <w:divBdr>
                            <w:top w:val="none" w:sz="0" w:space="0" w:color="auto"/>
                            <w:left w:val="none" w:sz="0" w:space="0" w:color="auto"/>
                            <w:bottom w:val="none" w:sz="0" w:space="0" w:color="auto"/>
                            <w:right w:val="none" w:sz="0" w:space="0" w:color="auto"/>
                          </w:divBdr>
                          <w:divsChild>
                            <w:div w:id="648946099">
                              <w:marLeft w:val="0"/>
                              <w:marRight w:val="0"/>
                              <w:marTop w:val="0"/>
                              <w:marBottom w:val="0"/>
                              <w:divBdr>
                                <w:top w:val="none" w:sz="0" w:space="0" w:color="auto"/>
                                <w:left w:val="none" w:sz="0" w:space="0" w:color="auto"/>
                                <w:bottom w:val="none" w:sz="0" w:space="0" w:color="auto"/>
                                <w:right w:val="none" w:sz="0" w:space="0" w:color="auto"/>
                              </w:divBdr>
                              <w:divsChild>
                                <w:div w:id="1481076915">
                                  <w:marLeft w:val="0"/>
                                  <w:marRight w:val="0"/>
                                  <w:marTop w:val="0"/>
                                  <w:marBottom w:val="0"/>
                                  <w:divBdr>
                                    <w:top w:val="none" w:sz="0" w:space="0" w:color="auto"/>
                                    <w:left w:val="none" w:sz="0" w:space="0" w:color="auto"/>
                                    <w:bottom w:val="none" w:sz="0" w:space="0" w:color="auto"/>
                                    <w:right w:val="none" w:sz="0" w:space="0" w:color="auto"/>
                                  </w:divBdr>
                                  <w:divsChild>
                                    <w:div w:id="417604914">
                                      <w:marLeft w:val="0"/>
                                      <w:marRight w:val="0"/>
                                      <w:marTop w:val="0"/>
                                      <w:marBottom w:val="0"/>
                                      <w:divBdr>
                                        <w:top w:val="none" w:sz="0" w:space="0" w:color="auto"/>
                                        <w:left w:val="none" w:sz="0" w:space="0" w:color="auto"/>
                                        <w:bottom w:val="none" w:sz="0" w:space="0" w:color="auto"/>
                                        <w:right w:val="none" w:sz="0" w:space="0" w:color="auto"/>
                                      </w:divBdr>
                                    </w:div>
                                    <w:div w:id="1970892553">
                                      <w:marLeft w:val="0"/>
                                      <w:marRight w:val="0"/>
                                      <w:marTop w:val="0"/>
                                      <w:marBottom w:val="0"/>
                                      <w:divBdr>
                                        <w:top w:val="none" w:sz="0" w:space="0" w:color="auto"/>
                                        <w:left w:val="none" w:sz="0" w:space="0" w:color="auto"/>
                                        <w:bottom w:val="none" w:sz="0" w:space="0" w:color="auto"/>
                                        <w:right w:val="none" w:sz="0" w:space="0" w:color="auto"/>
                                      </w:divBdr>
                                    </w:div>
                                  </w:divsChild>
                                </w:div>
                                <w:div w:id="872154783">
                                  <w:marLeft w:val="0"/>
                                  <w:marRight w:val="0"/>
                                  <w:marTop w:val="0"/>
                                  <w:marBottom w:val="0"/>
                                  <w:divBdr>
                                    <w:top w:val="none" w:sz="0" w:space="0" w:color="auto"/>
                                    <w:left w:val="none" w:sz="0" w:space="0" w:color="auto"/>
                                    <w:bottom w:val="none" w:sz="0" w:space="0" w:color="auto"/>
                                    <w:right w:val="none" w:sz="0" w:space="0" w:color="auto"/>
                                  </w:divBdr>
                                  <w:divsChild>
                                    <w:div w:id="481777731">
                                      <w:marLeft w:val="0"/>
                                      <w:marRight w:val="0"/>
                                      <w:marTop w:val="0"/>
                                      <w:marBottom w:val="0"/>
                                      <w:divBdr>
                                        <w:top w:val="none" w:sz="0" w:space="0" w:color="auto"/>
                                        <w:left w:val="none" w:sz="0" w:space="0" w:color="auto"/>
                                        <w:bottom w:val="none" w:sz="0" w:space="0" w:color="auto"/>
                                        <w:right w:val="none" w:sz="0" w:space="0" w:color="auto"/>
                                      </w:divBdr>
                                    </w:div>
                                    <w:div w:id="466241639">
                                      <w:marLeft w:val="0"/>
                                      <w:marRight w:val="0"/>
                                      <w:marTop w:val="0"/>
                                      <w:marBottom w:val="0"/>
                                      <w:divBdr>
                                        <w:top w:val="none" w:sz="0" w:space="0" w:color="auto"/>
                                        <w:left w:val="none" w:sz="0" w:space="0" w:color="auto"/>
                                        <w:bottom w:val="none" w:sz="0" w:space="0" w:color="auto"/>
                                        <w:right w:val="none" w:sz="0" w:space="0" w:color="auto"/>
                                      </w:divBdr>
                                    </w:div>
                                    <w:div w:id="1022125220">
                                      <w:marLeft w:val="0"/>
                                      <w:marRight w:val="0"/>
                                      <w:marTop w:val="0"/>
                                      <w:marBottom w:val="0"/>
                                      <w:divBdr>
                                        <w:top w:val="none" w:sz="0" w:space="0" w:color="auto"/>
                                        <w:left w:val="none" w:sz="0" w:space="0" w:color="auto"/>
                                        <w:bottom w:val="none" w:sz="0" w:space="0" w:color="auto"/>
                                        <w:right w:val="none" w:sz="0" w:space="0" w:color="auto"/>
                                      </w:divBdr>
                                    </w:div>
                                    <w:div w:id="231505379">
                                      <w:marLeft w:val="0"/>
                                      <w:marRight w:val="0"/>
                                      <w:marTop w:val="0"/>
                                      <w:marBottom w:val="0"/>
                                      <w:divBdr>
                                        <w:top w:val="none" w:sz="0" w:space="0" w:color="auto"/>
                                        <w:left w:val="none" w:sz="0" w:space="0" w:color="auto"/>
                                        <w:bottom w:val="none" w:sz="0" w:space="0" w:color="auto"/>
                                        <w:right w:val="none" w:sz="0" w:space="0" w:color="auto"/>
                                      </w:divBdr>
                                    </w:div>
                                    <w:div w:id="496653200">
                                      <w:marLeft w:val="0"/>
                                      <w:marRight w:val="0"/>
                                      <w:marTop w:val="0"/>
                                      <w:marBottom w:val="0"/>
                                      <w:divBdr>
                                        <w:top w:val="none" w:sz="0" w:space="0" w:color="auto"/>
                                        <w:left w:val="none" w:sz="0" w:space="0" w:color="auto"/>
                                        <w:bottom w:val="none" w:sz="0" w:space="0" w:color="auto"/>
                                        <w:right w:val="none" w:sz="0" w:space="0" w:color="auto"/>
                                      </w:divBdr>
                                    </w:div>
                                    <w:div w:id="1336226020">
                                      <w:marLeft w:val="0"/>
                                      <w:marRight w:val="0"/>
                                      <w:marTop w:val="0"/>
                                      <w:marBottom w:val="0"/>
                                      <w:divBdr>
                                        <w:top w:val="none" w:sz="0" w:space="0" w:color="auto"/>
                                        <w:left w:val="none" w:sz="0" w:space="0" w:color="auto"/>
                                        <w:bottom w:val="none" w:sz="0" w:space="0" w:color="auto"/>
                                        <w:right w:val="none" w:sz="0" w:space="0" w:color="auto"/>
                                      </w:divBdr>
                                    </w:div>
                                    <w:div w:id="652829110">
                                      <w:marLeft w:val="0"/>
                                      <w:marRight w:val="0"/>
                                      <w:marTop w:val="0"/>
                                      <w:marBottom w:val="0"/>
                                      <w:divBdr>
                                        <w:top w:val="none" w:sz="0" w:space="0" w:color="auto"/>
                                        <w:left w:val="none" w:sz="0" w:space="0" w:color="auto"/>
                                        <w:bottom w:val="none" w:sz="0" w:space="0" w:color="auto"/>
                                        <w:right w:val="none" w:sz="0" w:space="0" w:color="auto"/>
                                      </w:divBdr>
                                    </w:div>
                                    <w:div w:id="423308404">
                                      <w:marLeft w:val="0"/>
                                      <w:marRight w:val="0"/>
                                      <w:marTop w:val="0"/>
                                      <w:marBottom w:val="0"/>
                                      <w:divBdr>
                                        <w:top w:val="none" w:sz="0" w:space="0" w:color="auto"/>
                                        <w:left w:val="none" w:sz="0" w:space="0" w:color="auto"/>
                                        <w:bottom w:val="none" w:sz="0" w:space="0" w:color="auto"/>
                                        <w:right w:val="none" w:sz="0" w:space="0" w:color="auto"/>
                                      </w:divBdr>
                                    </w:div>
                                    <w:div w:id="35543394">
                                      <w:marLeft w:val="0"/>
                                      <w:marRight w:val="0"/>
                                      <w:marTop w:val="0"/>
                                      <w:marBottom w:val="0"/>
                                      <w:divBdr>
                                        <w:top w:val="none" w:sz="0" w:space="0" w:color="auto"/>
                                        <w:left w:val="none" w:sz="0" w:space="0" w:color="auto"/>
                                        <w:bottom w:val="none" w:sz="0" w:space="0" w:color="auto"/>
                                        <w:right w:val="none" w:sz="0" w:space="0" w:color="auto"/>
                                      </w:divBdr>
                                    </w:div>
                                    <w:div w:id="430705300">
                                      <w:marLeft w:val="0"/>
                                      <w:marRight w:val="0"/>
                                      <w:marTop w:val="0"/>
                                      <w:marBottom w:val="0"/>
                                      <w:divBdr>
                                        <w:top w:val="none" w:sz="0" w:space="0" w:color="auto"/>
                                        <w:left w:val="none" w:sz="0" w:space="0" w:color="auto"/>
                                        <w:bottom w:val="none" w:sz="0" w:space="0" w:color="auto"/>
                                        <w:right w:val="none" w:sz="0" w:space="0" w:color="auto"/>
                                      </w:divBdr>
                                    </w:div>
                                    <w:div w:id="1421875828">
                                      <w:marLeft w:val="0"/>
                                      <w:marRight w:val="0"/>
                                      <w:marTop w:val="0"/>
                                      <w:marBottom w:val="0"/>
                                      <w:divBdr>
                                        <w:top w:val="none" w:sz="0" w:space="0" w:color="auto"/>
                                        <w:left w:val="none" w:sz="0" w:space="0" w:color="auto"/>
                                        <w:bottom w:val="none" w:sz="0" w:space="0" w:color="auto"/>
                                        <w:right w:val="none" w:sz="0" w:space="0" w:color="auto"/>
                                      </w:divBdr>
                                    </w:div>
                                    <w:div w:id="144495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6102050">
      <w:bodyDiv w:val="1"/>
      <w:marLeft w:val="0"/>
      <w:marRight w:val="0"/>
      <w:marTop w:val="0"/>
      <w:marBottom w:val="0"/>
      <w:divBdr>
        <w:top w:val="none" w:sz="0" w:space="0" w:color="auto"/>
        <w:left w:val="none" w:sz="0" w:space="0" w:color="auto"/>
        <w:bottom w:val="none" w:sz="0" w:space="0" w:color="auto"/>
        <w:right w:val="none" w:sz="0" w:space="0" w:color="auto"/>
      </w:divBdr>
      <w:divsChild>
        <w:div w:id="1188635490">
          <w:marLeft w:val="0"/>
          <w:marRight w:val="0"/>
          <w:marTop w:val="0"/>
          <w:marBottom w:val="240"/>
          <w:divBdr>
            <w:top w:val="none" w:sz="0" w:space="0" w:color="auto"/>
            <w:left w:val="none" w:sz="0" w:space="0" w:color="auto"/>
            <w:bottom w:val="none" w:sz="0" w:space="0" w:color="auto"/>
            <w:right w:val="none" w:sz="0" w:space="0" w:color="auto"/>
          </w:divBdr>
        </w:div>
        <w:div w:id="2002269181">
          <w:marLeft w:val="0"/>
          <w:marRight w:val="0"/>
          <w:marTop w:val="0"/>
          <w:marBottom w:val="240"/>
          <w:divBdr>
            <w:top w:val="none" w:sz="0" w:space="0" w:color="auto"/>
            <w:left w:val="none" w:sz="0" w:space="0" w:color="auto"/>
            <w:bottom w:val="none" w:sz="0" w:space="0" w:color="auto"/>
            <w:right w:val="none" w:sz="0" w:space="0" w:color="auto"/>
          </w:divBdr>
        </w:div>
        <w:div w:id="246577564">
          <w:marLeft w:val="0"/>
          <w:marRight w:val="0"/>
          <w:marTop w:val="0"/>
          <w:marBottom w:val="0"/>
          <w:divBdr>
            <w:top w:val="none" w:sz="0" w:space="0" w:color="auto"/>
            <w:left w:val="none" w:sz="0" w:space="0" w:color="auto"/>
            <w:bottom w:val="none" w:sz="0" w:space="0" w:color="auto"/>
            <w:right w:val="none" w:sz="0" w:space="0" w:color="auto"/>
          </w:divBdr>
        </w:div>
        <w:div w:id="8261101">
          <w:marLeft w:val="0"/>
          <w:marRight w:val="0"/>
          <w:marTop w:val="0"/>
          <w:marBottom w:val="0"/>
          <w:divBdr>
            <w:top w:val="none" w:sz="0" w:space="0" w:color="auto"/>
            <w:left w:val="none" w:sz="0" w:space="0" w:color="auto"/>
            <w:bottom w:val="none" w:sz="0" w:space="0" w:color="auto"/>
            <w:right w:val="none" w:sz="0" w:space="0" w:color="auto"/>
          </w:divBdr>
        </w:div>
        <w:div w:id="1479296525">
          <w:marLeft w:val="0"/>
          <w:marRight w:val="0"/>
          <w:marTop w:val="0"/>
          <w:marBottom w:val="0"/>
          <w:divBdr>
            <w:top w:val="none" w:sz="0" w:space="0" w:color="auto"/>
            <w:left w:val="none" w:sz="0" w:space="0" w:color="auto"/>
            <w:bottom w:val="none" w:sz="0" w:space="0" w:color="auto"/>
            <w:right w:val="none" w:sz="0" w:space="0" w:color="auto"/>
          </w:divBdr>
        </w:div>
        <w:div w:id="65079686">
          <w:marLeft w:val="0"/>
          <w:marRight w:val="0"/>
          <w:marTop w:val="0"/>
          <w:marBottom w:val="0"/>
          <w:divBdr>
            <w:top w:val="none" w:sz="0" w:space="0" w:color="auto"/>
            <w:left w:val="none" w:sz="0" w:space="0" w:color="auto"/>
            <w:bottom w:val="none" w:sz="0" w:space="0" w:color="auto"/>
            <w:right w:val="none" w:sz="0" w:space="0" w:color="auto"/>
          </w:divBdr>
        </w:div>
        <w:div w:id="1391929324">
          <w:marLeft w:val="0"/>
          <w:marRight w:val="0"/>
          <w:marTop w:val="0"/>
          <w:marBottom w:val="0"/>
          <w:divBdr>
            <w:top w:val="none" w:sz="0" w:space="0" w:color="auto"/>
            <w:left w:val="none" w:sz="0" w:space="0" w:color="auto"/>
            <w:bottom w:val="none" w:sz="0" w:space="0" w:color="auto"/>
            <w:right w:val="none" w:sz="0" w:space="0" w:color="auto"/>
          </w:divBdr>
        </w:div>
        <w:div w:id="214631851">
          <w:marLeft w:val="0"/>
          <w:marRight w:val="0"/>
          <w:marTop w:val="0"/>
          <w:marBottom w:val="0"/>
          <w:divBdr>
            <w:top w:val="none" w:sz="0" w:space="0" w:color="auto"/>
            <w:left w:val="none" w:sz="0" w:space="0" w:color="auto"/>
            <w:bottom w:val="none" w:sz="0" w:space="0" w:color="auto"/>
            <w:right w:val="none" w:sz="0" w:space="0" w:color="auto"/>
          </w:divBdr>
        </w:div>
        <w:div w:id="1790123142">
          <w:marLeft w:val="0"/>
          <w:marRight w:val="0"/>
          <w:marTop w:val="0"/>
          <w:marBottom w:val="0"/>
          <w:divBdr>
            <w:top w:val="none" w:sz="0" w:space="0" w:color="auto"/>
            <w:left w:val="none" w:sz="0" w:space="0" w:color="auto"/>
            <w:bottom w:val="none" w:sz="0" w:space="0" w:color="auto"/>
            <w:right w:val="none" w:sz="0" w:space="0" w:color="auto"/>
          </w:divBdr>
        </w:div>
        <w:div w:id="1083379933">
          <w:marLeft w:val="0"/>
          <w:marRight w:val="0"/>
          <w:marTop w:val="0"/>
          <w:marBottom w:val="0"/>
          <w:divBdr>
            <w:top w:val="none" w:sz="0" w:space="0" w:color="auto"/>
            <w:left w:val="none" w:sz="0" w:space="0" w:color="auto"/>
            <w:bottom w:val="none" w:sz="0" w:space="0" w:color="auto"/>
            <w:right w:val="none" w:sz="0" w:space="0" w:color="auto"/>
          </w:divBdr>
        </w:div>
        <w:div w:id="169028162">
          <w:marLeft w:val="0"/>
          <w:marRight w:val="0"/>
          <w:marTop w:val="0"/>
          <w:marBottom w:val="0"/>
          <w:divBdr>
            <w:top w:val="none" w:sz="0" w:space="0" w:color="auto"/>
            <w:left w:val="none" w:sz="0" w:space="0" w:color="auto"/>
            <w:bottom w:val="none" w:sz="0" w:space="0" w:color="auto"/>
            <w:right w:val="none" w:sz="0" w:space="0" w:color="auto"/>
          </w:divBdr>
        </w:div>
        <w:div w:id="840776874">
          <w:marLeft w:val="0"/>
          <w:marRight w:val="0"/>
          <w:marTop w:val="0"/>
          <w:marBottom w:val="0"/>
          <w:divBdr>
            <w:top w:val="none" w:sz="0" w:space="0" w:color="auto"/>
            <w:left w:val="none" w:sz="0" w:space="0" w:color="auto"/>
            <w:bottom w:val="none" w:sz="0" w:space="0" w:color="auto"/>
            <w:right w:val="none" w:sz="0" w:space="0" w:color="auto"/>
          </w:divBdr>
        </w:div>
        <w:div w:id="1585341432">
          <w:marLeft w:val="0"/>
          <w:marRight w:val="0"/>
          <w:marTop w:val="0"/>
          <w:marBottom w:val="0"/>
          <w:divBdr>
            <w:top w:val="none" w:sz="0" w:space="0" w:color="auto"/>
            <w:left w:val="none" w:sz="0" w:space="0" w:color="auto"/>
            <w:bottom w:val="none" w:sz="0" w:space="0" w:color="auto"/>
            <w:right w:val="none" w:sz="0" w:space="0" w:color="auto"/>
          </w:divBdr>
        </w:div>
        <w:div w:id="894588322">
          <w:marLeft w:val="0"/>
          <w:marRight w:val="0"/>
          <w:marTop w:val="0"/>
          <w:marBottom w:val="0"/>
          <w:divBdr>
            <w:top w:val="none" w:sz="0" w:space="0" w:color="auto"/>
            <w:left w:val="none" w:sz="0" w:space="0" w:color="auto"/>
            <w:bottom w:val="none" w:sz="0" w:space="0" w:color="auto"/>
            <w:right w:val="none" w:sz="0" w:space="0" w:color="auto"/>
          </w:divBdr>
        </w:div>
      </w:divsChild>
    </w:div>
    <w:div w:id="469714984">
      <w:bodyDiv w:val="1"/>
      <w:marLeft w:val="0"/>
      <w:marRight w:val="0"/>
      <w:marTop w:val="0"/>
      <w:marBottom w:val="0"/>
      <w:divBdr>
        <w:top w:val="none" w:sz="0" w:space="0" w:color="auto"/>
        <w:left w:val="none" w:sz="0" w:space="0" w:color="auto"/>
        <w:bottom w:val="none" w:sz="0" w:space="0" w:color="auto"/>
        <w:right w:val="none" w:sz="0" w:space="0" w:color="auto"/>
      </w:divBdr>
      <w:divsChild>
        <w:div w:id="1745687695">
          <w:marLeft w:val="0"/>
          <w:marRight w:val="0"/>
          <w:marTop w:val="0"/>
          <w:marBottom w:val="240"/>
          <w:divBdr>
            <w:top w:val="none" w:sz="0" w:space="0" w:color="auto"/>
            <w:left w:val="none" w:sz="0" w:space="0" w:color="auto"/>
            <w:bottom w:val="none" w:sz="0" w:space="0" w:color="auto"/>
            <w:right w:val="none" w:sz="0" w:space="0" w:color="auto"/>
          </w:divBdr>
        </w:div>
        <w:div w:id="1114978059">
          <w:marLeft w:val="0"/>
          <w:marRight w:val="0"/>
          <w:marTop w:val="0"/>
          <w:marBottom w:val="240"/>
          <w:divBdr>
            <w:top w:val="none" w:sz="0" w:space="0" w:color="auto"/>
            <w:left w:val="none" w:sz="0" w:space="0" w:color="auto"/>
            <w:bottom w:val="none" w:sz="0" w:space="0" w:color="auto"/>
            <w:right w:val="none" w:sz="0" w:space="0" w:color="auto"/>
          </w:divBdr>
        </w:div>
        <w:div w:id="1041201547">
          <w:marLeft w:val="0"/>
          <w:marRight w:val="0"/>
          <w:marTop w:val="0"/>
          <w:marBottom w:val="0"/>
          <w:divBdr>
            <w:top w:val="none" w:sz="0" w:space="0" w:color="auto"/>
            <w:left w:val="none" w:sz="0" w:space="0" w:color="auto"/>
            <w:bottom w:val="none" w:sz="0" w:space="0" w:color="auto"/>
            <w:right w:val="none" w:sz="0" w:space="0" w:color="auto"/>
          </w:divBdr>
        </w:div>
        <w:div w:id="1991593992">
          <w:marLeft w:val="0"/>
          <w:marRight w:val="0"/>
          <w:marTop w:val="0"/>
          <w:marBottom w:val="0"/>
          <w:divBdr>
            <w:top w:val="none" w:sz="0" w:space="0" w:color="auto"/>
            <w:left w:val="none" w:sz="0" w:space="0" w:color="auto"/>
            <w:bottom w:val="none" w:sz="0" w:space="0" w:color="auto"/>
            <w:right w:val="none" w:sz="0" w:space="0" w:color="auto"/>
          </w:divBdr>
        </w:div>
        <w:div w:id="1963412778">
          <w:marLeft w:val="0"/>
          <w:marRight w:val="0"/>
          <w:marTop w:val="0"/>
          <w:marBottom w:val="0"/>
          <w:divBdr>
            <w:top w:val="none" w:sz="0" w:space="0" w:color="auto"/>
            <w:left w:val="none" w:sz="0" w:space="0" w:color="auto"/>
            <w:bottom w:val="none" w:sz="0" w:space="0" w:color="auto"/>
            <w:right w:val="none" w:sz="0" w:space="0" w:color="auto"/>
          </w:divBdr>
        </w:div>
        <w:div w:id="1752922701">
          <w:marLeft w:val="0"/>
          <w:marRight w:val="0"/>
          <w:marTop w:val="0"/>
          <w:marBottom w:val="0"/>
          <w:divBdr>
            <w:top w:val="none" w:sz="0" w:space="0" w:color="auto"/>
            <w:left w:val="none" w:sz="0" w:space="0" w:color="auto"/>
            <w:bottom w:val="none" w:sz="0" w:space="0" w:color="auto"/>
            <w:right w:val="none" w:sz="0" w:space="0" w:color="auto"/>
          </w:divBdr>
        </w:div>
        <w:div w:id="268195708">
          <w:marLeft w:val="0"/>
          <w:marRight w:val="0"/>
          <w:marTop w:val="0"/>
          <w:marBottom w:val="0"/>
          <w:divBdr>
            <w:top w:val="none" w:sz="0" w:space="0" w:color="auto"/>
            <w:left w:val="none" w:sz="0" w:space="0" w:color="auto"/>
            <w:bottom w:val="none" w:sz="0" w:space="0" w:color="auto"/>
            <w:right w:val="none" w:sz="0" w:space="0" w:color="auto"/>
          </w:divBdr>
        </w:div>
        <w:div w:id="1574048714">
          <w:marLeft w:val="0"/>
          <w:marRight w:val="0"/>
          <w:marTop w:val="0"/>
          <w:marBottom w:val="0"/>
          <w:divBdr>
            <w:top w:val="none" w:sz="0" w:space="0" w:color="auto"/>
            <w:left w:val="none" w:sz="0" w:space="0" w:color="auto"/>
            <w:bottom w:val="none" w:sz="0" w:space="0" w:color="auto"/>
            <w:right w:val="none" w:sz="0" w:space="0" w:color="auto"/>
          </w:divBdr>
        </w:div>
        <w:div w:id="1068188402">
          <w:marLeft w:val="0"/>
          <w:marRight w:val="0"/>
          <w:marTop w:val="0"/>
          <w:marBottom w:val="0"/>
          <w:divBdr>
            <w:top w:val="none" w:sz="0" w:space="0" w:color="auto"/>
            <w:left w:val="none" w:sz="0" w:space="0" w:color="auto"/>
            <w:bottom w:val="none" w:sz="0" w:space="0" w:color="auto"/>
            <w:right w:val="none" w:sz="0" w:space="0" w:color="auto"/>
          </w:divBdr>
        </w:div>
        <w:div w:id="1725525963">
          <w:marLeft w:val="0"/>
          <w:marRight w:val="0"/>
          <w:marTop w:val="0"/>
          <w:marBottom w:val="0"/>
          <w:divBdr>
            <w:top w:val="none" w:sz="0" w:space="0" w:color="auto"/>
            <w:left w:val="none" w:sz="0" w:space="0" w:color="auto"/>
            <w:bottom w:val="none" w:sz="0" w:space="0" w:color="auto"/>
            <w:right w:val="none" w:sz="0" w:space="0" w:color="auto"/>
          </w:divBdr>
        </w:div>
        <w:div w:id="1722170322">
          <w:marLeft w:val="0"/>
          <w:marRight w:val="0"/>
          <w:marTop w:val="0"/>
          <w:marBottom w:val="0"/>
          <w:divBdr>
            <w:top w:val="none" w:sz="0" w:space="0" w:color="auto"/>
            <w:left w:val="none" w:sz="0" w:space="0" w:color="auto"/>
            <w:bottom w:val="none" w:sz="0" w:space="0" w:color="auto"/>
            <w:right w:val="none" w:sz="0" w:space="0" w:color="auto"/>
          </w:divBdr>
        </w:div>
        <w:div w:id="324624537">
          <w:marLeft w:val="0"/>
          <w:marRight w:val="0"/>
          <w:marTop w:val="0"/>
          <w:marBottom w:val="0"/>
          <w:divBdr>
            <w:top w:val="none" w:sz="0" w:space="0" w:color="auto"/>
            <w:left w:val="none" w:sz="0" w:space="0" w:color="auto"/>
            <w:bottom w:val="none" w:sz="0" w:space="0" w:color="auto"/>
            <w:right w:val="none" w:sz="0" w:space="0" w:color="auto"/>
          </w:divBdr>
        </w:div>
        <w:div w:id="2002926732">
          <w:marLeft w:val="0"/>
          <w:marRight w:val="0"/>
          <w:marTop w:val="0"/>
          <w:marBottom w:val="0"/>
          <w:divBdr>
            <w:top w:val="none" w:sz="0" w:space="0" w:color="auto"/>
            <w:left w:val="none" w:sz="0" w:space="0" w:color="auto"/>
            <w:bottom w:val="none" w:sz="0" w:space="0" w:color="auto"/>
            <w:right w:val="none" w:sz="0" w:space="0" w:color="auto"/>
          </w:divBdr>
        </w:div>
        <w:div w:id="1423717684">
          <w:marLeft w:val="0"/>
          <w:marRight w:val="0"/>
          <w:marTop w:val="0"/>
          <w:marBottom w:val="0"/>
          <w:divBdr>
            <w:top w:val="none" w:sz="0" w:space="0" w:color="auto"/>
            <w:left w:val="none" w:sz="0" w:space="0" w:color="auto"/>
            <w:bottom w:val="none" w:sz="0" w:space="0" w:color="auto"/>
            <w:right w:val="none" w:sz="0" w:space="0" w:color="auto"/>
          </w:divBdr>
        </w:div>
      </w:divsChild>
    </w:div>
    <w:div w:id="471946743">
      <w:bodyDiv w:val="1"/>
      <w:marLeft w:val="0"/>
      <w:marRight w:val="0"/>
      <w:marTop w:val="0"/>
      <w:marBottom w:val="0"/>
      <w:divBdr>
        <w:top w:val="none" w:sz="0" w:space="0" w:color="auto"/>
        <w:left w:val="none" w:sz="0" w:space="0" w:color="auto"/>
        <w:bottom w:val="none" w:sz="0" w:space="0" w:color="auto"/>
        <w:right w:val="none" w:sz="0" w:space="0" w:color="auto"/>
      </w:divBdr>
    </w:div>
    <w:div w:id="734166079">
      <w:bodyDiv w:val="1"/>
      <w:marLeft w:val="0"/>
      <w:marRight w:val="0"/>
      <w:marTop w:val="0"/>
      <w:marBottom w:val="0"/>
      <w:divBdr>
        <w:top w:val="none" w:sz="0" w:space="0" w:color="auto"/>
        <w:left w:val="none" w:sz="0" w:space="0" w:color="auto"/>
        <w:bottom w:val="none" w:sz="0" w:space="0" w:color="auto"/>
        <w:right w:val="none" w:sz="0" w:space="0" w:color="auto"/>
      </w:divBdr>
    </w:div>
    <w:div w:id="1035883301">
      <w:bodyDiv w:val="1"/>
      <w:marLeft w:val="0"/>
      <w:marRight w:val="0"/>
      <w:marTop w:val="0"/>
      <w:marBottom w:val="0"/>
      <w:divBdr>
        <w:top w:val="none" w:sz="0" w:space="0" w:color="auto"/>
        <w:left w:val="none" w:sz="0" w:space="0" w:color="auto"/>
        <w:bottom w:val="none" w:sz="0" w:space="0" w:color="auto"/>
        <w:right w:val="none" w:sz="0" w:space="0" w:color="auto"/>
      </w:divBdr>
      <w:divsChild>
        <w:div w:id="1989438092">
          <w:marLeft w:val="0"/>
          <w:marRight w:val="0"/>
          <w:marTop w:val="0"/>
          <w:marBottom w:val="0"/>
          <w:divBdr>
            <w:top w:val="none" w:sz="0" w:space="0" w:color="auto"/>
            <w:left w:val="none" w:sz="0" w:space="0" w:color="auto"/>
            <w:bottom w:val="none" w:sz="0" w:space="0" w:color="auto"/>
            <w:right w:val="none" w:sz="0" w:space="0" w:color="auto"/>
          </w:divBdr>
        </w:div>
        <w:div w:id="566379257">
          <w:marLeft w:val="0"/>
          <w:marRight w:val="0"/>
          <w:marTop w:val="0"/>
          <w:marBottom w:val="0"/>
          <w:divBdr>
            <w:top w:val="none" w:sz="0" w:space="0" w:color="auto"/>
            <w:left w:val="none" w:sz="0" w:space="0" w:color="auto"/>
            <w:bottom w:val="none" w:sz="0" w:space="0" w:color="auto"/>
            <w:right w:val="none" w:sz="0" w:space="0" w:color="auto"/>
          </w:divBdr>
        </w:div>
        <w:div w:id="1882400839">
          <w:marLeft w:val="0"/>
          <w:marRight w:val="0"/>
          <w:marTop w:val="0"/>
          <w:marBottom w:val="0"/>
          <w:divBdr>
            <w:top w:val="none" w:sz="0" w:space="0" w:color="auto"/>
            <w:left w:val="none" w:sz="0" w:space="0" w:color="auto"/>
            <w:bottom w:val="none" w:sz="0" w:space="0" w:color="auto"/>
            <w:right w:val="none" w:sz="0" w:space="0" w:color="auto"/>
          </w:divBdr>
        </w:div>
      </w:divsChild>
    </w:div>
    <w:div w:id="1121805837">
      <w:bodyDiv w:val="1"/>
      <w:marLeft w:val="0"/>
      <w:marRight w:val="0"/>
      <w:marTop w:val="0"/>
      <w:marBottom w:val="0"/>
      <w:divBdr>
        <w:top w:val="none" w:sz="0" w:space="0" w:color="auto"/>
        <w:left w:val="none" w:sz="0" w:space="0" w:color="auto"/>
        <w:bottom w:val="none" w:sz="0" w:space="0" w:color="auto"/>
        <w:right w:val="none" w:sz="0" w:space="0" w:color="auto"/>
      </w:divBdr>
    </w:div>
    <w:div w:id="1324813596">
      <w:bodyDiv w:val="1"/>
      <w:marLeft w:val="0"/>
      <w:marRight w:val="0"/>
      <w:marTop w:val="0"/>
      <w:marBottom w:val="0"/>
      <w:divBdr>
        <w:top w:val="none" w:sz="0" w:space="0" w:color="auto"/>
        <w:left w:val="none" w:sz="0" w:space="0" w:color="auto"/>
        <w:bottom w:val="none" w:sz="0" w:space="0" w:color="auto"/>
        <w:right w:val="none" w:sz="0" w:space="0" w:color="auto"/>
      </w:divBdr>
    </w:div>
    <w:div w:id="1612394926">
      <w:bodyDiv w:val="1"/>
      <w:marLeft w:val="0"/>
      <w:marRight w:val="0"/>
      <w:marTop w:val="0"/>
      <w:marBottom w:val="0"/>
      <w:divBdr>
        <w:top w:val="none" w:sz="0" w:space="0" w:color="auto"/>
        <w:left w:val="none" w:sz="0" w:space="0" w:color="auto"/>
        <w:bottom w:val="none" w:sz="0" w:space="0" w:color="auto"/>
        <w:right w:val="none" w:sz="0" w:space="0" w:color="auto"/>
      </w:divBdr>
      <w:divsChild>
        <w:div w:id="1679888411">
          <w:marLeft w:val="0"/>
          <w:marRight w:val="0"/>
          <w:marTop w:val="0"/>
          <w:marBottom w:val="240"/>
          <w:divBdr>
            <w:top w:val="none" w:sz="0" w:space="0" w:color="auto"/>
            <w:left w:val="none" w:sz="0" w:space="0" w:color="auto"/>
            <w:bottom w:val="none" w:sz="0" w:space="0" w:color="auto"/>
            <w:right w:val="none" w:sz="0" w:space="0" w:color="auto"/>
          </w:divBdr>
        </w:div>
        <w:div w:id="2056008171">
          <w:marLeft w:val="0"/>
          <w:marRight w:val="0"/>
          <w:marTop w:val="0"/>
          <w:marBottom w:val="240"/>
          <w:divBdr>
            <w:top w:val="none" w:sz="0" w:space="0" w:color="auto"/>
            <w:left w:val="none" w:sz="0" w:space="0" w:color="auto"/>
            <w:bottom w:val="none" w:sz="0" w:space="0" w:color="auto"/>
            <w:right w:val="none" w:sz="0" w:space="0" w:color="auto"/>
          </w:divBdr>
        </w:div>
        <w:div w:id="249582024">
          <w:marLeft w:val="0"/>
          <w:marRight w:val="0"/>
          <w:marTop w:val="0"/>
          <w:marBottom w:val="0"/>
          <w:divBdr>
            <w:top w:val="none" w:sz="0" w:space="0" w:color="auto"/>
            <w:left w:val="none" w:sz="0" w:space="0" w:color="auto"/>
            <w:bottom w:val="none" w:sz="0" w:space="0" w:color="auto"/>
            <w:right w:val="none" w:sz="0" w:space="0" w:color="auto"/>
          </w:divBdr>
        </w:div>
        <w:div w:id="325982998">
          <w:marLeft w:val="0"/>
          <w:marRight w:val="0"/>
          <w:marTop w:val="0"/>
          <w:marBottom w:val="0"/>
          <w:divBdr>
            <w:top w:val="none" w:sz="0" w:space="0" w:color="auto"/>
            <w:left w:val="none" w:sz="0" w:space="0" w:color="auto"/>
            <w:bottom w:val="none" w:sz="0" w:space="0" w:color="auto"/>
            <w:right w:val="none" w:sz="0" w:space="0" w:color="auto"/>
          </w:divBdr>
        </w:div>
        <w:div w:id="655256514">
          <w:marLeft w:val="0"/>
          <w:marRight w:val="0"/>
          <w:marTop w:val="0"/>
          <w:marBottom w:val="0"/>
          <w:divBdr>
            <w:top w:val="none" w:sz="0" w:space="0" w:color="auto"/>
            <w:left w:val="none" w:sz="0" w:space="0" w:color="auto"/>
            <w:bottom w:val="none" w:sz="0" w:space="0" w:color="auto"/>
            <w:right w:val="none" w:sz="0" w:space="0" w:color="auto"/>
          </w:divBdr>
        </w:div>
        <w:div w:id="492719843">
          <w:marLeft w:val="0"/>
          <w:marRight w:val="0"/>
          <w:marTop w:val="0"/>
          <w:marBottom w:val="0"/>
          <w:divBdr>
            <w:top w:val="none" w:sz="0" w:space="0" w:color="auto"/>
            <w:left w:val="none" w:sz="0" w:space="0" w:color="auto"/>
            <w:bottom w:val="none" w:sz="0" w:space="0" w:color="auto"/>
            <w:right w:val="none" w:sz="0" w:space="0" w:color="auto"/>
          </w:divBdr>
        </w:div>
        <w:div w:id="92173583">
          <w:marLeft w:val="0"/>
          <w:marRight w:val="0"/>
          <w:marTop w:val="0"/>
          <w:marBottom w:val="0"/>
          <w:divBdr>
            <w:top w:val="none" w:sz="0" w:space="0" w:color="auto"/>
            <w:left w:val="none" w:sz="0" w:space="0" w:color="auto"/>
            <w:bottom w:val="none" w:sz="0" w:space="0" w:color="auto"/>
            <w:right w:val="none" w:sz="0" w:space="0" w:color="auto"/>
          </w:divBdr>
        </w:div>
        <w:div w:id="1632784390">
          <w:marLeft w:val="0"/>
          <w:marRight w:val="0"/>
          <w:marTop w:val="0"/>
          <w:marBottom w:val="0"/>
          <w:divBdr>
            <w:top w:val="none" w:sz="0" w:space="0" w:color="auto"/>
            <w:left w:val="none" w:sz="0" w:space="0" w:color="auto"/>
            <w:bottom w:val="none" w:sz="0" w:space="0" w:color="auto"/>
            <w:right w:val="none" w:sz="0" w:space="0" w:color="auto"/>
          </w:divBdr>
        </w:div>
        <w:div w:id="402989277">
          <w:marLeft w:val="0"/>
          <w:marRight w:val="0"/>
          <w:marTop w:val="0"/>
          <w:marBottom w:val="0"/>
          <w:divBdr>
            <w:top w:val="none" w:sz="0" w:space="0" w:color="auto"/>
            <w:left w:val="none" w:sz="0" w:space="0" w:color="auto"/>
            <w:bottom w:val="none" w:sz="0" w:space="0" w:color="auto"/>
            <w:right w:val="none" w:sz="0" w:space="0" w:color="auto"/>
          </w:divBdr>
        </w:div>
        <w:div w:id="1066564874">
          <w:marLeft w:val="0"/>
          <w:marRight w:val="0"/>
          <w:marTop w:val="0"/>
          <w:marBottom w:val="0"/>
          <w:divBdr>
            <w:top w:val="none" w:sz="0" w:space="0" w:color="auto"/>
            <w:left w:val="none" w:sz="0" w:space="0" w:color="auto"/>
            <w:bottom w:val="none" w:sz="0" w:space="0" w:color="auto"/>
            <w:right w:val="none" w:sz="0" w:space="0" w:color="auto"/>
          </w:divBdr>
        </w:div>
        <w:div w:id="580143570">
          <w:marLeft w:val="0"/>
          <w:marRight w:val="0"/>
          <w:marTop w:val="0"/>
          <w:marBottom w:val="0"/>
          <w:divBdr>
            <w:top w:val="none" w:sz="0" w:space="0" w:color="auto"/>
            <w:left w:val="none" w:sz="0" w:space="0" w:color="auto"/>
            <w:bottom w:val="none" w:sz="0" w:space="0" w:color="auto"/>
            <w:right w:val="none" w:sz="0" w:space="0" w:color="auto"/>
          </w:divBdr>
        </w:div>
        <w:div w:id="142357853">
          <w:marLeft w:val="0"/>
          <w:marRight w:val="0"/>
          <w:marTop w:val="0"/>
          <w:marBottom w:val="0"/>
          <w:divBdr>
            <w:top w:val="none" w:sz="0" w:space="0" w:color="auto"/>
            <w:left w:val="none" w:sz="0" w:space="0" w:color="auto"/>
            <w:bottom w:val="none" w:sz="0" w:space="0" w:color="auto"/>
            <w:right w:val="none" w:sz="0" w:space="0" w:color="auto"/>
          </w:divBdr>
        </w:div>
        <w:div w:id="1424260016">
          <w:marLeft w:val="0"/>
          <w:marRight w:val="0"/>
          <w:marTop w:val="0"/>
          <w:marBottom w:val="0"/>
          <w:divBdr>
            <w:top w:val="none" w:sz="0" w:space="0" w:color="auto"/>
            <w:left w:val="none" w:sz="0" w:space="0" w:color="auto"/>
            <w:bottom w:val="none" w:sz="0" w:space="0" w:color="auto"/>
            <w:right w:val="none" w:sz="0" w:space="0" w:color="auto"/>
          </w:divBdr>
        </w:div>
        <w:div w:id="955254766">
          <w:marLeft w:val="0"/>
          <w:marRight w:val="0"/>
          <w:marTop w:val="0"/>
          <w:marBottom w:val="0"/>
          <w:divBdr>
            <w:top w:val="none" w:sz="0" w:space="0" w:color="auto"/>
            <w:left w:val="none" w:sz="0" w:space="0" w:color="auto"/>
            <w:bottom w:val="none" w:sz="0" w:space="0" w:color="auto"/>
            <w:right w:val="none" w:sz="0" w:space="0" w:color="auto"/>
          </w:divBdr>
        </w:div>
      </w:divsChild>
    </w:div>
    <w:div w:id="1875460894">
      <w:bodyDiv w:val="1"/>
      <w:marLeft w:val="0"/>
      <w:marRight w:val="0"/>
      <w:marTop w:val="0"/>
      <w:marBottom w:val="0"/>
      <w:divBdr>
        <w:top w:val="none" w:sz="0" w:space="0" w:color="auto"/>
        <w:left w:val="none" w:sz="0" w:space="0" w:color="auto"/>
        <w:bottom w:val="none" w:sz="0" w:space="0" w:color="auto"/>
        <w:right w:val="none" w:sz="0" w:space="0" w:color="auto"/>
      </w:divBdr>
    </w:div>
    <w:div w:id="2073309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Paper">
      <a:dk1>
        <a:sysClr val="windowText" lastClr="000000"/>
      </a:dk1>
      <a:lt1>
        <a:sysClr val="window" lastClr="FFFFFF"/>
      </a:lt1>
      <a:dk2>
        <a:srgbClr val="444D26"/>
      </a:dk2>
      <a:lt2>
        <a:srgbClr val="FEFAC9"/>
      </a:lt2>
      <a:accent1>
        <a:srgbClr val="A5B592"/>
      </a:accent1>
      <a:accent2>
        <a:srgbClr val="F3A447"/>
      </a:accent2>
      <a:accent3>
        <a:srgbClr val="E7BC29"/>
      </a:accent3>
      <a:accent4>
        <a:srgbClr val="D092A7"/>
      </a:accent4>
      <a:accent5>
        <a:srgbClr val="9C85C0"/>
      </a:accent5>
      <a:accent6>
        <a:srgbClr val="809EC2"/>
      </a:accent6>
      <a:hlink>
        <a:srgbClr val="8E58B6"/>
      </a:hlink>
      <a:folHlink>
        <a:srgbClr val="7F6F6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076A62-B9A3-4185-B53F-8AF602478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1161</Words>
  <Characters>6624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Casserly</dc:creator>
  <cp:keywords/>
  <dc:description/>
  <cp:lastModifiedBy>Peter Casserly</cp:lastModifiedBy>
  <cp:revision>4</cp:revision>
  <dcterms:created xsi:type="dcterms:W3CDTF">2018-01-01T01:47:00Z</dcterms:created>
  <dcterms:modified xsi:type="dcterms:W3CDTF">2018-01-01T03:18:00Z</dcterms:modified>
</cp:coreProperties>
</file>